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74" w:rsidRDefault="00402374" w:rsidP="0040237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10</w:t>
      </w:r>
    </w:p>
    <w:p w:rsidR="00402374" w:rsidRDefault="00402374" w:rsidP="00402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науково-методичної ради</w:t>
      </w:r>
    </w:p>
    <w:p w:rsidR="00402374" w:rsidRDefault="00402374" w:rsidP="00402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</w:t>
      </w:r>
    </w:p>
    <w:p w:rsidR="00402374" w:rsidRDefault="00402374" w:rsidP="00402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імені Юрія Федьковича</w:t>
      </w:r>
    </w:p>
    <w:p w:rsidR="00402374" w:rsidRDefault="00402374" w:rsidP="0040237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23.05.2024 р. </w:t>
      </w:r>
    </w:p>
    <w:p w:rsidR="00402374" w:rsidRDefault="00402374" w:rsidP="0040237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2374" w:rsidRDefault="00402374" w:rsidP="004023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списком: </w:t>
      </w:r>
      <w:r>
        <w:rPr>
          <w:rFonts w:ascii="Times New Roman" w:hAnsi="Times New Roman" w:cs="Times New Roman"/>
          <w:sz w:val="28"/>
          <w:szCs w:val="28"/>
          <w:lang w:val="uk-UA"/>
        </w:rPr>
        <w:t>27 членів науково-методичної ради.</w:t>
      </w:r>
    </w:p>
    <w:p w:rsidR="00402374" w:rsidRDefault="00402374" w:rsidP="004023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27 членів науково-методичної ради. </w:t>
      </w:r>
    </w:p>
    <w:p w:rsidR="00402374" w:rsidRPr="00483CDD" w:rsidRDefault="00402374" w:rsidP="005D4FCC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CDD"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83CDD">
        <w:rPr>
          <w:rFonts w:ascii="Times New Roman" w:hAnsi="Times New Roman" w:cs="Times New Roman"/>
          <w:sz w:val="28"/>
          <w:szCs w:val="28"/>
          <w:lang w:val="uk-UA"/>
        </w:rPr>
        <w:t>гаранти ОП, які акредитуються у І семестрі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83CDD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83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3CD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83C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D4FCC">
        <w:rPr>
          <w:rFonts w:ascii="Times New Roman" w:hAnsi="Times New Roman" w:cs="Times New Roman"/>
          <w:sz w:val="28"/>
          <w:szCs w:val="28"/>
          <w:lang w:val="uk-UA"/>
        </w:rPr>
        <w:t xml:space="preserve">з    </w:t>
      </w:r>
      <w:r w:rsidRPr="00483CDD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факультетів / навчально-наукових інститутів. </w:t>
      </w:r>
    </w:p>
    <w:p w:rsidR="00402374" w:rsidRPr="00483CDD" w:rsidRDefault="00402374" w:rsidP="00402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2374" w:rsidRDefault="00402374" w:rsidP="00711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D5A" w:rsidRDefault="00711D5A" w:rsidP="00711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1F71B6" w:rsidRDefault="001F71B6" w:rsidP="001F7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1B6" w:rsidRDefault="001F71B6" w:rsidP="001F7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Результати соціологічного опитування «Викладач очима студента» за результатами зимової екзаменаційної сесії 2023-2024 н. р.</w:t>
      </w:r>
    </w:p>
    <w:p w:rsidR="001F71B6" w:rsidRDefault="001F71B6" w:rsidP="001F71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Доповідач: Тетяна МЕДІНА – завідувачка соціологічної лабораторії ЧНУ</w:t>
      </w:r>
    </w:p>
    <w:p w:rsidR="001F71B6" w:rsidRDefault="001F71B6" w:rsidP="00711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6DF7" w:rsidRPr="004F6B07" w:rsidRDefault="003E609B" w:rsidP="00E26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6D4CB3" w:rsidRPr="00281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4CB3" w:rsidRPr="00281D5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D4CB3" w:rsidRPr="00281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нутрішній моніторинг стану готовності змісту ОП </w:t>
      </w:r>
      <w:r w:rsidR="006D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другого</w:t>
      </w:r>
      <w:r w:rsidR="006D4CB3" w:rsidRPr="00281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6D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магістерського</w:t>
      </w:r>
      <w:r w:rsidR="006D4CB3" w:rsidRPr="00281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рівня вищої освіти, </w:t>
      </w:r>
      <w:r w:rsidR="006D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D4CB3" w:rsidRPr="00281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</w:t>
      </w:r>
      <w:r w:rsidR="006D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D4CB3" w:rsidRPr="00281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акредитуються </w:t>
      </w:r>
      <w:r w:rsidR="006D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D4CB3" w:rsidRPr="00281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 І семестрі 202</w:t>
      </w:r>
      <w:r w:rsidR="006D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D4CB3" w:rsidRPr="00281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6D4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D4CB3" w:rsidRPr="00281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D4CB3" w:rsidRPr="00281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6D4CB3" w:rsidRPr="00281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D4CB3" w:rsidRPr="00281D55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 w:rsidR="00E26DF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E26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Результати </w:t>
      </w:r>
      <w:r w:rsidR="00E26DF7" w:rsidRPr="004F6B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опитування </w:t>
      </w:r>
      <w:r w:rsidR="00E26DF7" w:rsidRPr="004F6B07">
        <w:rPr>
          <w:rFonts w:ascii="Times New Roman" w:hAnsi="Times New Roman" w:cs="Times New Roman"/>
          <w:sz w:val="28"/>
          <w:szCs w:val="28"/>
          <w:lang w:val="uk-UA"/>
        </w:rPr>
        <w:t xml:space="preserve">  здобувачів вищої освіти ОР «Магістр» щодо якості </w:t>
      </w:r>
      <w:r w:rsidR="00E26DF7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та </w:t>
      </w:r>
      <w:r w:rsidR="00E26DF7" w:rsidRPr="004F6B07">
        <w:rPr>
          <w:rFonts w:ascii="Times New Roman" w:hAnsi="Times New Roman" w:cs="Times New Roman"/>
          <w:sz w:val="28"/>
          <w:szCs w:val="28"/>
          <w:lang w:val="uk-UA"/>
        </w:rPr>
        <w:t>реалізації ОП.</w:t>
      </w:r>
    </w:p>
    <w:p w:rsidR="00E26DF7" w:rsidRDefault="00E26DF7" w:rsidP="00E26DF7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281D55">
        <w:rPr>
          <w:rFonts w:ascii="Times New Roman" w:hAnsi="Times New Roman" w:cs="Times New Roman"/>
          <w:b/>
          <w:i/>
          <w:sz w:val="20"/>
          <w:szCs w:val="20"/>
          <w:lang w:val="uk-UA"/>
        </w:rPr>
        <w:t>Доповідачі: члени моніторингової групи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,</w:t>
      </w:r>
    </w:p>
    <w:p w:rsidR="006D4CB3" w:rsidRPr="00E26DF7" w:rsidRDefault="00E26DF7" w:rsidP="00E26DF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Марія Іванчук – центр забезпечення якості вищої освіти</w:t>
      </w:r>
    </w:p>
    <w:p w:rsidR="006B1AFC" w:rsidRPr="006B1AFC" w:rsidRDefault="005A72A1" w:rsidP="006B1AFC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3E609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31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316FF" w:rsidRPr="000A7ED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навчальних  (робочих) планів на 2024-2025 </w:t>
      </w:r>
      <w:proofErr w:type="spellStart"/>
      <w:r w:rsidR="003316FF" w:rsidRPr="000A7ED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71D09">
        <w:rPr>
          <w:rFonts w:ascii="Times New Roman" w:hAnsi="Times New Roman" w:cs="Times New Roman"/>
          <w:sz w:val="28"/>
          <w:szCs w:val="28"/>
          <w:lang w:val="uk-UA"/>
        </w:rPr>
        <w:t>.р</w:t>
      </w:r>
      <w:proofErr w:type="spellEnd"/>
      <w:r w:rsidR="00B71D09">
        <w:rPr>
          <w:rFonts w:ascii="Times New Roman" w:hAnsi="Times New Roman" w:cs="Times New Roman"/>
          <w:sz w:val="28"/>
          <w:szCs w:val="28"/>
          <w:lang w:val="uk-UA"/>
        </w:rPr>
        <w:t>. за усіма освітніми рівнями та з</w:t>
      </w:r>
      <w:proofErr w:type="spellStart"/>
      <w:r w:rsidR="006B1AFC" w:rsidRPr="006B1AFC">
        <w:rPr>
          <w:rFonts w:ascii="Times New Roman" w:hAnsi="Times New Roman" w:cs="Times New Roman"/>
          <w:sz w:val="28"/>
          <w:szCs w:val="28"/>
        </w:rPr>
        <w:t>агальноуніверситетськ</w:t>
      </w:r>
      <w:proofErr w:type="spellEnd"/>
      <w:r w:rsidR="00B71D0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B1AFC" w:rsidRPr="006B1AFC"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B71D0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B1AFC" w:rsidRPr="006B1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FC" w:rsidRPr="006B1AFC">
        <w:rPr>
          <w:rFonts w:ascii="Times New Roman" w:hAnsi="Times New Roman" w:cs="Times New Roman"/>
          <w:sz w:val="28"/>
          <w:szCs w:val="28"/>
        </w:rPr>
        <w:t>вибіркових</w:t>
      </w:r>
      <w:proofErr w:type="spellEnd"/>
      <w:r w:rsidR="006B1AFC" w:rsidRPr="006B1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FC" w:rsidRPr="006B1AFC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6B1AFC" w:rsidRPr="006B1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FC" w:rsidRPr="006B1AFC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="006B1A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1AFC" w:rsidRPr="006B1AFC">
        <w:rPr>
          <w:rFonts w:ascii="Times New Roman" w:hAnsi="Times New Roman" w:cs="Times New Roman"/>
          <w:sz w:val="28"/>
          <w:szCs w:val="28"/>
        </w:rPr>
        <w:t>.</w:t>
      </w:r>
    </w:p>
    <w:p w:rsidR="003316FF" w:rsidRPr="00AC3476" w:rsidRDefault="006B3A71" w:rsidP="006B1AFC">
      <w:pPr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1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="003316FF" w:rsidRPr="00AC3476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Доповідач: Ігор МАРЦЕНЯК – заступник начальника навчального відділу </w:t>
      </w:r>
    </w:p>
    <w:p w:rsidR="003316FF" w:rsidRDefault="003E609B" w:rsidP="003316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331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316FF" w:rsidRPr="000A7ED4">
        <w:rPr>
          <w:rFonts w:ascii="Times New Roman" w:hAnsi="Times New Roman" w:cs="Times New Roman"/>
          <w:sz w:val="28"/>
          <w:szCs w:val="28"/>
          <w:lang w:val="uk-UA"/>
        </w:rPr>
        <w:t xml:space="preserve">Завершення теоретичного навчання і проведення літньої екзаменаційної сесії 2023-2024 </w:t>
      </w:r>
      <w:proofErr w:type="spellStart"/>
      <w:r w:rsidR="003316FF" w:rsidRPr="000A7ED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316FF" w:rsidRPr="000A7E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316FF" w:rsidRDefault="003316FF" w:rsidP="003316FF">
      <w:pPr>
        <w:jc w:val="right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AC3476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Доповідач: 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Василь БАЛУХ</w:t>
      </w:r>
      <w:r w:rsidRPr="00AC3476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– 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перший проректор</w:t>
      </w:r>
      <w:r w:rsidRPr="00AC3476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</w:p>
    <w:p w:rsidR="00A951FE" w:rsidRDefault="00A951FE" w:rsidP="00A951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6B0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4F6B07">
        <w:rPr>
          <w:rFonts w:ascii="Times New Roman" w:hAnsi="Times New Roman" w:cs="Times New Roman"/>
          <w:sz w:val="28"/>
          <w:szCs w:val="28"/>
          <w:lang w:val="uk-UA"/>
        </w:rPr>
        <w:t xml:space="preserve">Про графік організації освітнього процесу на 2024-2025 </w:t>
      </w:r>
      <w:proofErr w:type="spellStart"/>
      <w:r w:rsidRPr="004F6B0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F6B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1FE" w:rsidRDefault="00A951FE" w:rsidP="00A951FE">
      <w:pPr>
        <w:jc w:val="right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AC3476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Доповідач: 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Ярослав ГАРАБАЖІВ – начальник навчального відділу</w:t>
      </w:r>
    </w:p>
    <w:p w:rsidR="0065105A" w:rsidRDefault="005A72A1" w:rsidP="0065105A">
      <w:pPr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951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3E60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651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підтвердження відповідності </w:t>
      </w:r>
      <w:r w:rsidR="0065105A" w:rsidRPr="003B61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вченого звання професора</w:t>
      </w:r>
      <w:r w:rsidR="00651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(відповідно освітньо-професійним програмам підготовки фахівців) на займаній посаді:</w:t>
      </w:r>
    </w:p>
    <w:p w:rsidR="0065105A" w:rsidRPr="003B6196" w:rsidRDefault="0065105A" w:rsidP="0065105A">
      <w:pPr>
        <w:pStyle w:val="a3"/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Угрину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Дмитру Іллічу – </w:t>
      </w:r>
      <w:r w:rsidRPr="003B6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доценту кафедри </w:t>
      </w:r>
      <w:proofErr w:type="spellStart"/>
      <w:r w:rsidRPr="003B6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ком’ютерних</w:t>
      </w:r>
      <w:proofErr w:type="spellEnd"/>
      <w:r w:rsidRPr="003B6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наук; </w:t>
      </w:r>
    </w:p>
    <w:p w:rsidR="0065105A" w:rsidRDefault="0065105A" w:rsidP="0065105A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вченого звання доцента:</w:t>
      </w:r>
    </w:p>
    <w:p w:rsidR="0065105A" w:rsidRDefault="0065105A" w:rsidP="0065105A">
      <w:pPr>
        <w:pStyle w:val="a3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B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0B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яченко</w:t>
      </w:r>
      <w:proofErr w:type="spellEnd"/>
      <w:r w:rsidRPr="000B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Лілії Іванівні – асистенту кафедри програмного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безпечення комп’ютерних  систем;</w:t>
      </w:r>
    </w:p>
    <w:p w:rsidR="0065105A" w:rsidRPr="000B5E59" w:rsidRDefault="0065105A" w:rsidP="0065105A">
      <w:pPr>
        <w:pStyle w:val="a3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Батринчук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Зоряні Романівні – асистенту кафедри англійської мови.</w:t>
      </w:r>
    </w:p>
    <w:p w:rsidR="007960E2" w:rsidRDefault="007960E2" w:rsidP="00B84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105A" w:rsidRDefault="0065105A" w:rsidP="00B84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B84B81" w:rsidRPr="00BB7162" w:rsidRDefault="00B84B81" w:rsidP="00B8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71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1.</w:t>
      </w:r>
      <w:r w:rsidRPr="00BB71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Тетяну</w:t>
      </w:r>
      <w:r w:rsidRPr="00B84B8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МЕДІН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завідувачку</w:t>
      </w:r>
      <w:r w:rsidRPr="00B8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соціологічної лабораторії ЧНУ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р</w:t>
      </w:r>
      <w:r w:rsidRPr="00BB71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езультати соціологічного опитування «Викладач очима студента» за результатами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зимової</w:t>
      </w:r>
      <w:r w:rsidRPr="00BB71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екзаменаційної сесії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B71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BB71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р.</w:t>
      </w:r>
    </w:p>
    <w:p w:rsidR="00B84B81" w:rsidRPr="00BB7162" w:rsidRDefault="00B84B81" w:rsidP="00B84B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</w:t>
      </w:r>
    </w:p>
    <w:p w:rsidR="00B84B81" w:rsidRDefault="0065105A" w:rsidP="006510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Матеріали додаються.</w:t>
      </w:r>
    </w:p>
    <w:p w:rsidR="00B84B81" w:rsidRDefault="00B84B81" w:rsidP="00B84B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Ухвалили:</w:t>
      </w:r>
    </w:p>
    <w:p w:rsidR="00B84B81" w:rsidRPr="00B84B81" w:rsidRDefault="00B84B81" w:rsidP="00B8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B84B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соціологічного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студента» за результатами </w:t>
      </w:r>
      <w:r>
        <w:rPr>
          <w:rFonts w:ascii="Times New Roman" w:hAnsi="Times New Roman" w:cs="Times New Roman"/>
          <w:sz w:val="28"/>
          <w:szCs w:val="28"/>
          <w:lang w:val="uk-UA"/>
        </w:rPr>
        <w:t>зимової</w:t>
      </w:r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екзаменаційної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84B8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>.</w:t>
      </w:r>
    </w:p>
    <w:p w:rsidR="00B84B81" w:rsidRPr="00B84B81" w:rsidRDefault="00B84B81" w:rsidP="00B8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B84B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84B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соціологічного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науково-методичної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>.</w:t>
      </w:r>
    </w:p>
    <w:p w:rsidR="00B84B81" w:rsidRPr="00B84B81" w:rsidRDefault="00B84B81" w:rsidP="00B84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B84B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Обговорити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виявлені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радах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факультетів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навчально-наукових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81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B84B81">
        <w:rPr>
          <w:rFonts w:ascii="Times New Roman" w:hAnsi="Times New Roman" w:cs="Times New Roman"/>
          <w:sz w:val="28"/>
          <w:szCs w:val="28"/>
        </w:rPr>
        <w:t xml:space="preserve"> кафедр.</w:t>
      </w:r>
    </w:p>
    <w:p w:rsidR="006D4CB3" w:rsidRPr="00B84B81" w:rsidRDefault="006D4CB3" w:rsidP="00711D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08E" w:rsidRDefault="00ED308E" w:rsidP="00ED3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D308E" w:rsidRDefault="0065105A" w:rsidP="00ED308E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D308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80B7F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ED3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308E">
        <w:rPr>
          <w:rFonts w:ascii="Times New Roman" w:hAnsi="Times New Roman" w:cs="Times New Roman"/>
          <w:sz w:val="28"/>
          <w:szCs w:val="28"/>
          <w:lang w:val="uk-UA"/>
        </w:rPr>
        <w:t xml:space="preserve">Про результати внутрішнього </w:t>
      </w:r>
      <w:r w:rsidR="00ED30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моніторингу ОП</w:t>
      </w:r>
      <w:r w:rsidR="00ED308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D30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другого</w:t>
      </w:r>
      <w:r w:rsidR="00ED3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30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(магістерського)</w:t>
      </w:r>
      <w:r w:rsidR="00ED308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D30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рівня вищої освіти</w:t>
      </w:r>
      <w:r w:rsidR="00ED308E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ED308E">
        <w:rPr>
          <w:rFonts w:ascii="Times New Roman" w:hAnsi="Times New Roman" w:cs="Times New Roman"/>
          <w:sz w:val="28"/>
          <w:szCs w:val="28"/>
          <w:lang w:val="uk-UA"/>
        </w:rPr>
        <w:t xml:space="preserve"> які акредитуються у І семестрі 2024-2025 </w:t>
      </w:r>
      <w:proofErr w:type="spellStart"/>
      <w:r w:rsidR="00ED308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D30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308E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ED308E" w:rsidRDefault="003316FF" w:rsidP="00ED308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Миколу ДЕРЕВ’ЯНЧУКА</w:t>
      </w:r>
      <w:r w:rsidR="00ED3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ED308E">
        <w:rPr>
          <w:rFonts w:ascii="Times New Roman" w:hAnsi="Times New Roman" w:cs="Times New Roman"/>
          <w:sz w:val="28"/>
          <w:szCs w:val="28"/>
          <w:lang w:val="uk-UA"/>
        </w:rPr>
        <w:t>заступника д</w:t>
      </w:r>
      <w:r>
        <w:rPr>
          <w:rFonts w:ascii="Times New Roman" w:hAnsi="Times New Roman" w:cs="Times New Roman"/>
          <w:sz w:val="28"/>
          <w:szCs w:val="28"/>
          <w:lang w:val="uk-UA"/>
        </w:rPr>
        <w:t>иректора фахового коледжу</w:t>
      </w:r>
      <w:r w:rsidR="00ED3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ЧНУ</w:t>
      </w:r>
      <w:r w:rsidR="00ED308E"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навчально-методичної роботи про результати моніторингу </w:t>
      </w:r>
      <w:r w:rsidR="00ED30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ОПП </w:t>
      </w:r>
      <w:r w:rsidR="00ED308E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Фізична культура і спорт</w:t>
      </w:r>
      <w:r w:rsidR="00ED308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ED3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308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(магістерського) рівня вищої освіти </w:t>
      </w:r>
      <w:r w:rsidR="00ED308E">
        <w:rPr>
          <w:rFonts w:ascii="Times New Roman" w:hAnsi="Times New Roman" w:cs="Times New Roman"/>
          <w:sz w:val="28"/>
          <w:szCs w:val="28"/>
          <w:lang w:val="uk-UA"/>
        </w:rPr>
        <w:t xml:space="preserve">та були висловлені наступні </w:t>
      </w:r>
      <w:r w:rsidR="00ED308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:rsidR="00F107F4" w:rsidRPr="00F107F4" w:rsidRDefault="00F107F4" w:rsidP="006B1AFC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7F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E07D0" w:rsidRPr="00F107F4">
        <w:rPr>
          <w:rFonts w:ascii="Times New Roman" w:hAnsi="Times New Roman" w:cs="Times New Roman"/>
          <w:sz w:val="28"/>
          <w:szCs w:val="28"/>
        </w:rPr>
        <w:t xml:space="preserve">а титульному </w:t>
      </w:r>
      <w:proofErr w:type="spellStart"/>
      <w:r w:rsidR="00BE07D0" w:rsidRPr="00F107F4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="007D4EE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E07D0" w:rsidRPr="00F10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D0" w:rsidRPr="00F107F4">
        <w:rPr>
          <w:rFonts w:ascii="Times New Roman" w:hAnsi="Times New Roman" w:cs="Times New Roman"/>
          <w:sz w:val="28"/>
          <w:szCs w:val="28"/>
        </w:rPr>
        <w:t>вказано</w:t>
      </w:r>
      <w:proofErr w:type="spellEnd"/>
      <w:r w:rsidR="00BE07D0" w:rsidRPr="00F107F4">
        <w:rPr>
          <w:rFonts w:ascii="Times New Roman" w:hAnsi="Times New Roman" w:cs="Times New Roman"/>
          <w:sz w:val="28"/>
          <w:szCs w:val="28"/>
        </w:rPr>
        <w:t xml:space="preserve"> «ОСВІТНЬО-ПРОФЕСІЙНА ПРОГРАМА (ЗМІНИ)»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E07D0" w:rsidRPr="00F107F4"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 w:rsidR="00BE07D0" w:rsidRPr="00F107F4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="00BE07D0" w:rsidRPr="00F10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D0" w:rsidRPr="00F107F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BE07D0" w:rsidRPr="00F107F4">
        <w:rPr>
          <w:rFonts w:ascii="Times New Roman" w:hAnsi="Times New Roman" w:cs="Times New Roman"/>
          <w:sz w:val="28"/>
          <w:szCs w:val="28"/>
        </w:rPr>
        <w:t xml:space="preserve"> ОПП </w:t>
      </w:r>
      <w:proofErr w:type="spellStart"/>
      <w:r w:rsidR="00BE07D0" w:rsidRPr="00F107F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BE07D0" w:rsidRPr="00F10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D0" w:rsidRPr="00F107F4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BE07D0" w:rsidRPr="00F107F4">
        <w:rPr>
          <w:rFonts w:ascii="Times New Roman" w:hAnsi="Times New Roman" w:cs="Times New Roman"/>
          <w:sz w:val="28"/>
          <w:szCs w:val="28"/>
        </w:rPr>
        <w:t>. Слово «</w:t>
      </w:r>
      <w:proofErr w:type="spellStart"/>
      <w:r w:rsidR="00BE07D0" w:rsidRPr="00F107F4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BE07D0" w:rsidRPr="00F107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E07D0" w:rsidRPr="00F107F4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BE07D0" w:rsidRPr="00F10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D0" w:rsidRPr="00F107F4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="00BE07D0" w:rsidRPr="00F10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D0" w:rsidRPr="00F107F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BE07D0" w:rsidRPr="00F10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07D0" w:rsidRPr="00F107F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BE07D0" w:rsidRPr="00F10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D0" w:rsidRPr="00F107F4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="00BE07D0" w:rsidRPr="00F107F4">
        <w:rPr>
          <w:rFonts w:ascii="Times New Roman" w:hAnsi="Times New Roman" w:cs="Times New Roman"/>
          <w:sz w:val="28"/>
          <w:szCs w:val="28"/>
        </w:rPr>
        <w:t xml:space="preserve"> у ОПП, а на </w:t>
      </w:r>
      <w:proofErr w:type="spellStart"/>
      <w:r w:rsidR="00BE07D0" w:rsidRPr="00F107F4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BE07D0" w:rsidRPr="00F10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D0" w:rsidRPr="00F107F4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ублікована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ОПП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107F4" w:rsidRDefault="007D4EED" w:rsidP="007D4EED">
      <w:pPr>
        <w:pStyle w:val="a3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а) </w:t>
      </w:r>
      <w:r w:rsidRPr="007D4EE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</w:t>
      </w:r>
      <w:proofErr w:type="spellStart"/>
      <w:r w:rsidR="00F107F4" w:rsidRPr="007D4EED">
        <w:rPr>
          <w:rFonts w:ascii="Times New Roman" w:hAnsi="Times New Roman" w:cs="Times New Roman"/>
          <w:sz w:val="28"/>
          <w:szCs w:val="28"/>
        </w:rPr>
        <w:t>а</w:t>
      </w:r>
      <w:r w:rsidR="00F107F4">
        <w:rPr>
          <w:rFonts w:ascii="Times New Roman" w:hAnsi="Times New Roman" w:cs="Times New Roman"/>
          <w:sz w:val="28"/>
          <w:szCs w:val="28"/>
        </w:rPr>
        <w:t>значати</w:t>
      </w:r>
      <w:proofErr w:type="spellEnd"/>
      <w:r w:rsidR="00F107F4">
        <w:rPr>
          <w:rFonts w:ascii="Times New Roman" w:hAnsi="Times New Roman" w:cs="Times New Roman"/>
          <w:sz w:val="28"/>
          <w:szCs w:val="28"/>
        </w:rPr>
        <w:t xml:space="preserve"> «ОСВІТНЬО-ПРОФЕСІЙНА ПРОГРАМА (ЗІ ЗМІНАМИ)»;</w:t>
      </w:r>
    </w:p>
    <w:p w:rsidR="00BE07D0" w:rsidRPr="00F107F4" w:rsidRDefault="007D4EED" w:rsidP="007D4EED">
      <w:pPr>
        <w:pStyle w:val="a3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F10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F107F4">
        <w:rPr>
          <w:rFonts w:ascii="Times New Roman" w:hAnsi="Times New Roman" w:cs="Times New Roman"/>
          <w:sz w:val="28"/>
          <w:szCs w:val="28"/>
        </w:rPr>
        <w:t>публікувати</w:t>
      </w:r>
      <w:proofErr w:type="spellEnd"/>
      <w:r w:rsidR="00F107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107F4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F107F4">
        <w:rPr>
          <w:rFonts w:ascii="Times New Roman" w:hAnsi="Times New Roman" w:cs="Times New Roman"/>
          <w:sz w:val="28"/>
          <w:szCs w:val="28"/>
        </w:rPr>
        <w:t xml:space="preserve"> ОПП з </w:t>
      </w:r>
      <w:proofErr w:type="spellStart"/>
      <w:r w:rsidR="00F107F4">
        <w:rPr>
          <w:rFonts w:ascii="Times New Roman" w:hAnsi="Times New Roman" w:cs="Times New Roman"/>
          <w:sz w:val="28"/>
          <w:szCs w:val="28"/>
        </w:rPr>
        <w:t>печаткою</w:t>
      </w:r>
      <w:proofErr w:type="spellEnd"/>
      <w:r w:rsidR="00F10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07F4">
        <w:rPr>
          <w:rFonts w:ascii="Times New Roman" w:hAnsi="Times New Roman" w:cs="Times New Roman"/>
          <w:sz w:val="28"/>
          <w:szCs w:val="28"/>
        </w:rPr>
        <w:t>підписами</w:t>
      </w:r>
      <w:proofErr w:type="spellEnd"/>
      <w:r w:rsidR="00F107F4">
        <w:rPr>
          <w:rFonts w:ascii="Times New Roman" w:hAnsi="Times New Roman" w:cs="Times New Roman"/>
          <w:sz w:val="28"/>
          <w:szCs w:val="28"/>
        </w:rPr>
        <w:t xml:space="preserve"> та датами</w:t>
      </w:r>
      <w:r w:rsidR="00F107F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107F4">
        <w:rPr>
          <w:rFonts w:ascii="Times New Roman" w:hAnsi="Times New Roman" w:cs="Times New Roman"/>
          <w:sz w:val="28"/>
          <w:szCs w:val="28"/>
        </w:rPr>
        <w:t>;</w:t>
      </w:r>
    </w:p>
    <w:p w:rsidR="007D4EED" w:rsidRDefault="007D4EED" w:rsidP="006B1AFC">
      <w:pPr>
        <w:pStyle w:val="a3"/>
        <w:numPr>
          <w:ilvl w:val="0"/>
          <w:numId w:val="12"/>
        </w:numPr>
        <w:spacing w:after="60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D4EED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BE07D0" w:rsidRPr="007D4EED">
        <w:rPr>
          <w:rFonts w:ascii="Times New Roman" w:hAnsi="Times New Roman" w:cs="Times New Roman"/>
          <w:sz w:val="28"/>
          <w:szCs w:val="28"/>
        </w:rPr>
        <w:t>озмістити</w:t>
      </w:r>
      <w:proofErr w:type="spellEnd"/>
      <w:r w:rsidR="00BE07D0" w:rsidRPr="007D4E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E07D0" w:rsidRPr="007D4EED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BE07D0" w:rsidRPr="007D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D0" w:rsidRPr="007D4EED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="00BE07D0" w:rsidRPr="007D4E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E07D0" w:rsidRPr="007D4EED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="00BE07D0" w:rsidRPr="007D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D0" w:rsidRPr="007D4EE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BE07D0" w:rsidRPr="007D4EE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BE07D0" w:rsidRPr="007D4EE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BE07D0" w:rsidRPr="007D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D0" w:rsidRPr="007D4EED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="00BE07D0" w:rsidRPr="007D4E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E07D0" w:rsidRPr="007D4EED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BE07D0" w:rsidRPr="007D4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BE07D0" w:rsidRPr="007D4EED">
        <w:rPr>
          <w:rFonts w:ascii="Times New Roman" w:hAnsi="Times New Roman" w:cs="Times New Roman"/>
          <w:sz w:val="28"/>
          <w:szCs w:val="28"/>
        </w:rPr>
        <w:t>авчально-методичної</w:t>
      </w:r>
      <w:proofErr w:type="spellEnd"/>
      <w:r w:rsidR="00BE07D0" w:rsidRPr="007D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D0" w:rsidRPr="007D4EE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E07D0" w:rsidRPr="007D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D0" w:rsidRPr="007D4EED"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 w:rsidR="00BE07D0" w:rsidRPr="007D4EED">
        <w:rPr>
          <w:rFonts w:ascii="Times New Roman" w:hAnsi="Times New Roman" w:cs="Times New Roman"/>
          <w:sz w:val="28"/>
          <w:szCs w:val="28"/>
        </w:rPr>
        <w:t xml:space="preserve"> ради ЧНУ перед </w:t>
      </w:r>
      <w:proofErr w:type="spellStart"/>
      <w:r w:rsidR="00BE07D0" w:rsidRPr="007D4EED">
        <w:rPr>
          <w:rFonts w:ascii="Times New Roman" w:hAnsi="Times New Roman" w:cs="Times New Roman"/>
          <w:sz w:val="28"/>
          <w:szCs w:val="28"/>
        </w:rPr>
        <w:t>винесенням</w:t>
      </w:r>
      <w:proofErr w:type="spellEnd"/>
      <w:r w:rsidR="00BE07D0" w:rsidRPr="007D4E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E07D0" w:rsidRPr="007D4EED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BE07D0" w:rsidRPr="007D4EE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ЧНУ:</w:t>
      </w:r>
    </w:p>
    <w:p w:rsidR="007D4EED" w:rsidRDefault="007D4EED" w:rsidP="007D4EED">
      <w:pPr>
        <w:pStyle w:val="a3"/>
        <w:spacing w:after="6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а)</w:t>
      </w:r>
      <w:r w:rsidR="00BE07D0" w:rsidRPr="007D4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BE07D0" w:rsidRPr="007D4EED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="00BE07D0" w:rsidRPr="007D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D0" w:rsidRPr="007D4EED">
        <w:rPr>
          <w:rFonts w:ascii="Times New Roman" w:hAnsi="Times New Roman" w:cs="Times New Roman"/>
          <w:sz w:val="28"/>
          <w:szCs w:val="28"/>
        </w:rPr>
        <w:t>перегл</w:t>
      </w:r>
      <w:r>
        <w:rPr>
          <w:rFonts w:ascii="Times New Roman" w:hAnsi="Times New Roman" w:cs="Times New Roman"/>
          <w:sz w:val="28"/>
          <w:szCs w:val="28"/>
        </w:rPr>
        <w:t>ядати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оновлювати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E07D0" w:rsidRPr="000F262E" w:rsidRDefault="007D4EED" w:rsidP="006B1AFC">
      <w:pPr>
        <w:pStyle w:val="a3"/>
        <w:spacing w:after="6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1AF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б) р</w:t>
      </w:r>
      <w:r w:rsidR="00BE07D0" w:rsidRPr="000F262E">
        <w:rPr>
          <w:rFonts w:ascii="Times New Roman" w:hAnsi="Times New Roman" w:cs="Times New Roman"/>
          <w:sz w:val="28"/>
          <w:szCs w:val="28"/>
          <w:lang w:val="uk-UA"/>
        </w:rPr>
        <w:t>озмістити на сайті матеріали, що підтверджують обговорення пропозицій від здобувачів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вищої</w:t>
      </w:r>
      <w:r w:rsidR="00BE07D0" w:rsidRPr="000F262E">
        <w:rPr>
          <w:rFonts w:ascii="Times New Roman" w:hAnsi="Times New Roman" w:cs="Times New Roman"/>
          <w:sz w:val="28"/>
          <w:szCs w:val="28"/>
          <w:lang w:val="uk-UA"/>
        </w:rPr>
        <w:t xml:space="preserve"> освіти та роботодавців </w:t>
      </w:r>
      <w:r w:rsidRPr="000F262E">
        <w:rPr>
          <w:rFonts w:ascii="Times New Roman" w:hAnsi="Times New Roman" w:cs="Times New Roman"/>
          <w:sz w:val="28"/>
          <w:szCs w:val="28"/>
          <w:lang w:val="uk-UA"/>
        </w:rPr>
        <w:t>щодо внесення змін до ОПП;</w:t>
      </w:r>
    </w:p>
    <w:p w:rsidR="00BE07D0" w:rsidRPr="00F107F4" w:rsidRDefault="00F107F4" w:rsidP="00A20BF4">
      <w:pPr>
        <w:pStyle w:val="a3"/>
        <w:numPr>
          <w:ilvl w:val="0"/>
          <w:numId w:val="12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B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складу </w:t>
      </w:r>
      <w:proofErr w:type="spellStart"/>
      <w:r w:rsidRPr="00A20BF4">
        <w:rPr>
          <w:rFonts w:ascii="Times New Roman" w:hAnsi="Times New Roman" w:cs="Times New Roman"/>
          <w:bCs/>
          <w:sz w:val="28"/>
          <w:szCs w:val="28"/>
        </w:rPr>
        <w:t>п</w:t>
      </w:r>
      <w:r w:rsidR="00BE07D0" w:rsidRPr="00A20BF4">
        <w:rPr>
          <w:rFonts w:ascii="Times New Roman" w:hAnsi="Times New Roman" w:cs="Times New Roman"/>
          <w:bCs/>
          <w:sz w:val="28"/>
          <w:szCs w:val="28"/>
        </w:rPr>
        <w:t>роєктн</w:t>
      </w:r>
      <w:r w:rsidRPr="00A20BF4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proofErr w:type="spellEnd"/>
      <w:r w:rsidR="00BE07D0" w:rsidRPr="00A20B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07D0" w:rsidRPr="00A20BF4">
        <w:rPr>
          <w:rFonts w:ascii="Times New Roman" w:hAnsi="Times New Roman" w:cs="Times New Roman"/>
          <w:bCs/>
          <w:sz w:val="28"/>
          <w:szCs w:val="28"/>
        </w:rPr>
        <w:t>груп</w:t>
      </w:r>
      <w:proofErr w:type="spellEnd"/>
      <w:r w:rsidRPr="00A20BF4">
        <w:rPr>
          <w:rFonts w:ascii="Times New Roman" w:hAnsi="Times New Roman" w:cs="Times New Roman"/>
          <w:bCs/>
          <w:sz w:val="28"/>
          <w:szCs w:val="28"/>
          <w:lang w:val="uk-UA"/>
        </w:rPr>
        <w:t>и включити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E07D0" w:rsidRPr="00F10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стейкхолдерів</w:t>
      </w:r>
      <w:r w:rsidR="00A20BF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107F4">
        <w:rPr>
          <w:rFonts w:ascii="Times New Roman" w:hAnsi="Times New Roman" w:cs="Times New Roman"/>
          <w:sz w:val="28"/>
          <w:szCs w:val="28"/>
        </w:rPr>
        <w:t xml:space="preserve"> </w:t>
      </w:r>
      <w:r w:rsidR="00BE07D0" w:rsidRPr="00F10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7D0" w:rsidRPr="00A20BF4" w:rsidRDefault="00A20BF4" w:rsidP="006B1AFC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BF4">
        <w:rPr>
          <w:rFonts w:ascii="Times New Roman" w:hAnsi="Times New Roman" w:cs="Times New Roman"/>
          <w:bCs/>
          <w:sz w:val="28"/>
          <w:szCs w:val="28"/>
          <w:lang w:val="uk-UA"/>
        </w:rPr>
        <w:t>у п</w:t>
      </w:r>
      <w:proofErr w:type="spellStart"/>
      <w:r w:rsidRPr="00A20BF4">
        <w:rPr>
          <w:rFonts w:ascii="Times New Roman" w:hAnsi="Times New Roman" w:cs="Times New Roman"/>
          <w:bCs/>
          <w:sz w:val="28"/>
          <w:szCs w:val="28"/>
        </w:rPr>
        <w:t>ередумові</w:t>
      </w:r>
      <w:proofErr w:type="spellEnd"/>
      <w:r w:rsidR="00BE07D0" w:rsidRPr="00A20B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E07D0" w:rsidRPr="00A20BF4">
        <w:rPr>
          <w:rFonts w:ascii="Times New Roman" w:hAnsi="Times New Roman" w:cs="Times New Roman"/>
          <w:sz w:val="28"/>
          <w:szCs w:val="28"/>
        </w:rPr>
        <w:t>зазначен</w:t>
      </w:r>
      <w:r w:rsidRPr="00A20BF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20BF4">
        <w:rPr>
          <w:rFonts w:ascii="Times New Roman" w:hAnsi="Times New Roman" w:cs="Times New Roman"/>
          <w:sz w:val="28"/>
          <w:szCs w:val="28"/>
        </w:rPr>
        <w:t xml:space="preserve"> ОР «бакалавр» та «</w:t>
      </w:r>
      <w:proofErr w:type="spellStart"/>
      <w:r w:rsidRPr="00A20BF4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A20BF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20BF4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A20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BF4">
        <w:rPr>
          <w:rFonts w:ascii="Times New Roman" w:hAnsi="Times New Roman" w:cs="Times New Roman"/>
          <w:sz w:val="28"/>
          <w:szCs w:val="28"/>
          <w:lang w:val="uk-UA"/>
        </w:rPr>
        <w:t>рекомедуємо</w:t>
      </w:r>
      <w:proofErr w:type="spellEnd"/>
      <w:r w:rsidRPr="00A20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0BF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BE07D0" w:rsidRPr="00A20BF4">
        <w:rPr>
          <w:rFonts w:ascii="Times New Roman" w:hAnsi="Times New Roman" w:cs="Times New Roman"/>
          <w:sz w:val="28"/>
          <w:szCs w:val="28"/>
        </w:rPr>
        <w:t>агістр</w:t>
      </w:r>
      <w:proofErr w:type="spellEnd"/>
      <w:r w:rsidR="00BE07D0" w:rsidRPr="00A20B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07D0" w:rsidRPr="00A20BF4" w:rsidRDefault="00A20BF4" w:rsidP="006B1AFC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чітко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ОПП (</w:t>
      </w:r>
      <w:hyperlink r:id="rId7" w:history="1">
        <w:r w:rsidR="006B1AFC" w:rsidRPr="00E94C0E">
          <w:rPr>
            <w:rStyle w:val="a4"/>
            <w:rFonts w:ascii="Times New Roman" w:hAnsi="Times New Roman" w:cs="Times New Roman"/>
            <w:sz w:val="28"/>
            <w:szCs w:val="28"/>
          </w:rPr>
          <w:t>https://tomfv-fks.chnu.edu.ua/studentu/osvitni-prohramy/os-mahistr-opp-fizychna-kultura-i-sport/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E07D0" w:rsidRPr="00A20BF4" w:rsidRDefault="00BE07D0" w:rsidP="006B1AFC">
      <w:pPr>
        <w:pStyle w:val="a3"/>
        <w:numPr>
          <w:ilvl w:val="0"/>
          <w:numId w:val="12"/>
        </w:numPr>
        <w:spacing w:after="6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20BF4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A20BF4">
        <w:rPr>
          <w:rFonts w:ascii="Times New Roman" w:hAnsi="Times New Roman" w:cs="Times New Roman"/>
          <w:sz w:val="28"/>
          <w:szCs w:val="28"/>
        </w:rPr>
        <w:t xml:space="preserve"> «ЕКТС» на «ЄКТС» (</w:t>
      </w:r>
      <w:proofErr w:type="spellStart"/>
      <w:r w:rsidRPr="00A20BF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A20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BF4">
        <w:rPr>
          <w:rFonts w:ascii="Times New Roman" w:hAnsi="Times New Roman" w:cs="Times New Roman"/>
          <w:sz w:val="28"/>
          <w:szCs w:val="28"/>
        </w:rPr>
        <w:t>кредитна</w:t>
      </w:r>
      <w:proofErr w:type="spellEnd"/>
      <w:r w:rsidRPr="00A20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BF4">
        <w:rPr>
          <w:rFonts w:ascii="Times New Roman" w:hAnsi="Times New Roman" w:cs="Times New Roman"/>
          <w:sz w:val="28"/>
          <w:szCs w:val="28"/>
        </w:rPr>
        <w:t>трансферно-накопичувальна</w:t>
      </w:r>
      <w:proofErr w:type="spellEnd"/>
      <w:r w:rsidRPr="00A20BF4">
        <w:rPr>
          <w:rFonts w:ascii="Times New Roman" w:hAnsi="Times New Roman" w:cs="Times New Roman"/>
          <w:sz w:val="28"/>
          <w:szCs w:val="28"/>
        </w:rPr>
        <w:t xml:space="preserve"> система)</w:t>
      </w:r>
      <w:r w:rsidR="00A20B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07D0" w:rsidRPr="00793AE9" w:rsidRDefault="00BE07D0" w:rsidP="006B1AFC">
      <w:pPr>
        <w:pStyle w:val="a3"/>
        <w:numPr>
          <w:ilvl w:val="0"/>
          <w:numId w:val="12"/>
        </w:numPr>
        <w:spacing w:after="60" w:line="240" w:lineRule="auto"/>
        <w:ind w:left="0" w:firstLine="28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93AE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проводити анкетування здобувачів освіти у розрізі ОПП, не поєднуючи ОР «бакалавр» та «магістр», оскільки практично неможливо з отриманої інформації зр</w:t>
      </w:r>
      <w:r w:rsidR="006B1AFC">
        <w:rPr>
          <w:rFonts w:ascii="Times New Roman" w:hAnsi="Times New Roman" w:cs="Times New Roman"/>
          <w:sz w:val="28"/>
          <w:szCs w:val="28"/>
          <w:lang w:val="uk-UA"/>
        </w:rPr>
        <w:t>обити висновок щодо окремої ОПП;</w:t>
      </w:r>
    </w:p>
    <w:p w:rsidR="00BE07D0" w:rsidRPr="00793AE9" w:rsidRDefault="00BE07D0" w:rsidP="006B1AFC">
      <w:pPr>
        <w:pStyle w:val="a3"/>
        <w:numPr>
          <w:ilvl w:val="0"/>
          <w:numId w:val="12"/>
        </w:numPr>
        <w:spacing w:after="6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93AE9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793AE9">
        <w:rPr>
          <w:rFonts w:ascii="Times New Roman" w:hAnsi="Times New Roman" w:cs="Times New Roman"/>
          <w:sz w:val="28"/>
          <w:szCs w:val="28"/>
        </w:rPr>
        <w:t xml:space="preserve"> вкладку «</w:t>
      </w:r>
      <w:proofErr w:type="spellStart"/>
      <w:proofErr w:type="gramStart"/>
      <w:r w:rsidRPr="00793AE9">
        <w:rPr>
          <w:rFonts w:ascii="Times New Roman" w:hAnsi="Times New Roman" w:cs="Times New Roman"/>
          <w:sz w:val="28"/>
          <w:szCs w:val="28"/>
        </w:rPr>
        <w:t>Акредитація</w:t>
      </w:r>
      <w:proofErr w:type="spellEnd"/>
      <w:r w:rsidRPr="00793AE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793AE9">
        <w:rPr>
          <w:rFonts w:ascii="Times New Roman" w:hAnsi="Times New Roman" w:cs="Times New Roman"/>
          <w:sz w:val="28"/>
          <w:szCs w:val="28"/>
        </w:rPr>
        <w:t xml:space="preserve">«ВСО </w:t>
      </w:r>
      <w:proofErr w:type="spellStart"/>
      <w:r w:rsidRPr="00793AE9">
        <w:rPr>
          <w:rFonts w:ascii="Times New Roman" w:hAnsi="Times New Roman" w:cs="Times New Roman"/>
          <w:sz w:val="28"/>
          <w:szCs w:val="28"/>
        </w:rPr>
        <w:t>Магістр</w:t>
      </w:r>
      <w:proofErr w:type="spellEnd"/>
      <w:r w:rsidRPr="00793AE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93AE9">
        <w:rPr>
          <w:rFonts w:ascii="Times New Roman" w:hAnsi="Times New Roman" w:cs="Times New Roman"/>
          <w:sz w:val="28"/>
          <w:szCs w:val="28"/>
        </w:rPr>
        <w:t>акредитаційн</w:t>
      </w:r>
      <w:r w:rsidR="00793AE9">
        <w:rPr>
          <w:rFonts w:ascii="Times New Roman" w:hAnsi="Times New Roman" w:cs="Times New Roman"/>
          <w:sz w:val="28"/>
          <w:szCs w:val="28"/>
        </w:rPr>
        <w:t>ими</w:t>
      </w:r>
      <w:proofErr w:type="spellEnd"/>
      <w:r w:rsidR="00793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AE9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="00793AE9">
        <w:rPr>
          <w:rFonts w:ascii="Times New Roman" w:hAnsi="Times New Roman" w:cs="Times New Roman"/>
          <w:sz w:val="28"/>
          <w:szCs w:val="28"/>
        </w:rPr>
        <w:t>;</w:t>
      </w:r>
    </w:p>
    <w:p w:rsidR="00BE07D0" w:rsidRPr="00793AE9" w:rsidRDefault="00BE07D0" w:rsidP="006B1AFC">
      <w:pPr>
        <w:pStyle w:val="a3"/>
        <w:numPr>
          <w:ilvl w:val="0"/>
          <w:numId w:val="12"/>
        </w:numPr>
        <w:spacing w:after="6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93AE9">
        <w:rPr>
          <w:rFonts w:ascii="Times New Roman" w:hAnsi="Times New Roman" w:cs="Times New Roman"/>
          <w:sz w:val="28"/>
          <w:szCs w:val="28"/>
          <w:lang w:val="uk-UA"/>
        </w:rPr>
        <w:t>заповнити розділ «Теми кваліфікаційних робіт»</w:t>
      </w:r>
      <w:r w:rsidR="00793A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93AE9">
        <w:rPr>
          <w:rFonts w:ascii="Times New Roman" w:hAnsi="Times New Roman" w:cs="Times New Roman"/>
          <w:sz w:val="28"/>
          <w:szCs w:val="28"/>
          <w:lang w:val="uk-UA"/>
        </w:rPr>
        <w:t xml:space="preserve"> вказа</w:t>
      </w:r>
      <w:r w:rsidR="00793AE9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Pr="00793AE9">
        <w:rPr>
          <w:rFonts w:ascii="Times New Roman" w:hAnsi="Times New Roman" w:cs="Times New Roman"/>
          <w:sz w:val="28"/>
          <w:szCs w:val="28"/>
          <w:lang w:val="uk-UA"/>
        </w:rPr>
        <w:t>теми виконаних робіт магістрів-випускників за декілька останніх років</w:t>
      </w:r>
      <w:r w:rsidR="00793AE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793AE9">
        <w:rPr>
          <w:rFonts w:ascii="Times New Roman" w:hAnsi="Times New Roman" w:cs="Times New Roman"/>
          <w:sz w:val="28"/>
          <w:szCs w:val="28"/>
          <w:lang w:val="uk-UA"/>
        </w:rPr>
        <w:t xml:space="preserve"> цьогорічні затверджені теми для студентів, що здобувають ОР «</w:t>
      </w:r>
      <w:r w:rsidR="00793AE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B1AFC">
        <w:rPr>
          <w:rFonts w:ascii="Times New Roman" w:hAnsi="Times New Roman" w:cs="Times New Roman"/>
          <w:sz w:val="28"/>
          <w:szCs w:val="28"/>
          <w:lang w:val="uk-UA"/>
        </w:rPr>
        <w:t>агістр»;</w:t>
      </w:r>
    </w:p>
    <w:p w:rsidR="00BE07D0" w:rsidRPr="00301C7F" w:rsidRDefault="00BE07D0" w:rsidP="006B1AFC">
      <w:pPr>
        <w:pStyle w:val="a3"/>
        <w:numPr>
          <w:ilvl w:val="0"/>
          <w:numId w:val="12"/>
        </w:numPr>
        <w:spacing w:after="6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01C7F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301C7F">
        <w:rPr>
          <w:rFonts w:ascii="Times New Roman" w:hAnsi="Times New Roman" w:cs="Times New Roman"/>
          <w:sz w:val="28"/>
          <w:szCs w:val="28"/>
        </w:rPr>
        <w:t xml:space="preserve"> в ОПП </w:t>
      </w:r>
      <w:proofErr w:type="spellStart"/>
      <w:r w:rsidRPr="00301C7F">
        <w:rPr>
          <w:rFonts w:ascii="Times New Roman" w:hAnsi="Times New Roman" w:cs="Times New Roman"/>
          <w:sz w:val="28"/>
          <w:szCs w:val="28"/>
        </w:rPr>
        <w:t>вибіркові</w:t>
      </w:r>
      <w:proofErr w:type="spellEnd"/>
      <w:r w:rsidRPr="00301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C7F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301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C7F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301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C7F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301C7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01C7F">
        <w:rPr>
          <w:rFonts w:ascii="Times New Roman" w:hAnsi="Times New Roman" w:cs="Times New Roman"/>
          <w:sz w:val="28"/>
          <w:szCs w:val="28"/>
        </w:rPr>
        <w:t>кредити</w:t>
      </w:r>
      <w:proofErr w:type="spellEnd"/>
      <w:r w:rsidRPr="00301C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01C7F">
        <w:rPr>
          <w:rFonts w:ascii="Times New Roman" w:hAnsi="Times New Roman" w:cs="Times New Roman"/>
          <w:sz w:val="28"/>
          <w:szCs w:val="28"/>
        </w:rPr>
        <w:t>єдиною</w:t>
      </w:r>
      <w:proofErr w:type="spellEnd"/>
      <w:r w:rsidRPr="00301C7F">
        <w:rPr>
          <w:rFonts w:ascii="Times New Roman" w:hAnsi="Times New Roman" w:cs="Times New Roman"/>
          <w:sz w:val="28"/>
          <w:szCs w:val="28"/>
        </w:rPr>
        <w:t xml:space="preserve"> формою контролю – </w:t>
      </w:r>
      <w:proofErr w:type="spellStart"/>
      <w:r w:rsidRPr="00301C7F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301C7F">
        <w:rPr>
          <w:rFonts w:ascii="Times New Roman" w:hAnsi="Times New Roman" w:cs="Times New Roman"/>
          <w:sz w:val="28"/>
          <w:szCs w:val="28"/>
        </w:rPr>
        <w:t>.</w:t>
      </w:r>
    </w:p>
    <w:p w:rsidR="00BE07D0" w:rsidRPr="00301C7F" w:rsidRDefault="00301C7F" w:rsidP="00301C7F">
      <w:pPr>
        <w:pStyle w:val="a3"/>
        <w:numPr>
          <w:ilvl w:val="0"/>
          <w:numId w:val="12"/>
        </w:numPr>
        <w:spacing w:after="60" w:line="240" w:lineRule="auto"/>
        <w:ind w:left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1C7F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BE07D0" w:rsidRPr="00301C7F">
        <w:rPr>
          <w:rFonts w:ascii="Times New Roman" w:hAnsi="Times New Roman" w:cs="Times New Roman"/>
          <w:sz w:val="28"/>
          <w:szCs w:val="28"/>
        </w:rPr>
        <w:t>озмістити</w:t>
      </w:r>
      <w:proofErr w:type="spellEnd"/>
      <w:r w:rsidR="00BE07D0" w:rsidRPr="00301C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E07D0" w:rsidRPr="00301C7F">
        <w:rPr>
          <w:rFonts w:ascii="Times New Roman" w:hAnsi="Times New Roman" w:cs="Times New Roman"/>
          <w:sz w:val="28"/>
          <w:szCs w:val="28"/>
        </w:rPr>
        <w:t>акредитації</w:t>
      </w:r>
      <w:proofErr w:type="spellEnd"/>
      <w:r w:rsidR="00BE07D0" w:rsidRPr="00301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D0" w:rsidRPr="00301C7F">
        <w:rPr>
          <w:rFonts w:ascii="Times New Roman" w:hAnsi="Times New Roman" w:cs="Times New Roman"/>
          <w:sz w:val="28"/>
          <w:szCs w:val="28"/>
        </w:rPr>
        <w:t>силабуси</w:t>
      </w:r>
      <w:proofErr w:type="spellEnd"/>
      <w:r w:rsidR="00BE07D0" w:rsidRPr="00301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D0" w:rsidRPr="00301C7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BE07D0" w:rsidRPr="00301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D0" w:rsidRPr="00301C7F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BE07D0" w:rsidRPr="00301C7F">
        <w:rPr>
          <w:rFonts w:ascii="Times New Roman" w:hAnsi="Times New Roman" w:cs="Times New Roman"/>
          <w:sz w:val="28"/>
          <w:szCs w:val="28"/>
        </w:rPr>
        <w:t xml:space="preserve"> компонент.</w:t>
      </w:r>
    </w:p>
    <w:p w:rsidR="00BE07D0" w:rsidRPr="0093592C" w:rsidRDefault="00BE07D0" w:rsidP="006B1AFC">
      <w:pPr>
        <w:pStyle w:val="a3"/>
        <w:numPr>
          <w:ilvl w:val="0"/>
          <w:numId w:val="12"/>
        </w:numPr>
        <w:spacing w:after="6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3592C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93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92C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9359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3592C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Pr="0093592C">
        <w:rPr>
          <w:rFonts w:ascii="Times New Roman" w:hAnsi="Times New Roman" w:cs="Times New Roman"/>
          <w:sz w:val="28"/>
          <w:szCs w:val="28"/>
        </w:rPr>
        <w:t xml:space="preserve"> практики» на </w:t>
      </w:r>
      <w:proofErr w:type="spellStart"/>
      <w:r w:rsidRPr="0093592C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9359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92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359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3592C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9359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592C">
        <w:rPr>
          <w:rFonts w:ascii="Times New Roman" w:hAnsi="Times New Roman" w:cs="Times New Roman"/>
          <w:sz w:val="28"/>
          <w:szCs w:val="28"/>
        </w:rPr>
        <w:t>асистентська</w:t>
      </w:r>
      <w:proofErr w:type="spellEnd"/>
      <w:r w:rsidRPr="0093592C">
        <w:rPr>
          <w:rFonts w:ascii="Times New Roman" w:hAnsi="Times New Roman" w:cs="Times New Roman"/>
          <w:sz w:val="28"/>
          <w:szCs w:val="28"/>
        </w:rPr>
        <w:t>)» і «</w:t>
      </w:r>
      <w:proofErr w:type="spellStart"/>
      <w:r w:rsidRPr="0093592C">
        <w:rPr>
          <w:rFonts w:ascii="Times New Roman" w:hAnsi="Times New Roman" w:cs="Times New Roman"/>
          <w:sz w:val="28"/>
          <w:szCs w:val="28"/>
        </w:rPr>
        <w:t>Тренерська</w:t>
      </w:r>
      <w:proofErr w:type="spellEnd"/>
      <w:r w:rsidRPr="0093592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93592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3592C">
        <w:rPr>
          <w:rFonts w:ascii="Times New Roman" w:hAnsi="Times New Roman" w:cs="Times New Roman"/>
          <w:sz w:val="28"/>
          <w:szCs w:val="28"/>
        </w:rPr>
        <w:t xml:space="preserve"> форм контролю </w:t>
      </w:r>
      <w:proofErr w:type="spellStart"/>
      <w:r w:rsidRPr="0093592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3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92C">
        <w:rPr>
          <w:rFonts w:ascii="Times New Roman" w:hAnsi="Times New Roman" w:cs="Times New Roman"/>
          <w:sz w:val="28"/>
          <w:szCs w:val="28"/>
        </w:rPr>
        <w:t>допускає</w:t>
      </w:r>
      <w:proofErr w:type="spellEnd"/>
      <w:r w:rsidR="0093592C" w:rsidRPr="0093592C">
        <w:rPr>
          <w:rFonts w:ascii="Times New Roman" w:hAnsi="Times New Roman" w:cs="Times New Roman"/>
          <w:sz w:val="28"/>
          <w:szCs w:val="28"/>
        </w:rPr>
        <w:t xml:space="preserve"> </w:t>
      </w:r>
      <w:r w:rsidR="0093592C" w:rsidRPr="0093592C">
        <w:rPr>
          <w:rFonts w:ascii="Times New Roman" w:hAnsi="Times New Roman" w:cs="Times New Roman"/>
          <w:i/>
          <w:sz w:val="28"/>
          <w:szCs w:val="28"/>
          <w:lang w:val="uk-UA"/>
        </w:rPr>
        <w:t>(з</w:t>
      </w:r>
      <w:proofErr w:type="spellStart"/>
      <w:r w:rsidR="0093592C" w:rsidRPr="0093592C">
        <w:rPr>
          <w:rFonts w:ascii="Times New Roman" w:hAnsi="Times New Roman" w:cs="Times New Roman"/>
          <w:i/>
          <w:sz w:val="28"/>
          <w:szCs w:val="28"/>
        </w:rPr>
        <w:t>гідно</w:t>
      </w:r>
      <w:proofErr w:type="spellEnd"/>
      <w:r w:rsidR="0093592C" w:rsidRPr="0093592C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="0093592C" w:rsidRPr="0093592C">
        <w:rPr>
          <w:rFonts w:ascii="Times New Roman" w:hAnsi="Times New Roman" w:cs="Times New Roman"/>
          <w:i/>
          <w:sz w:val="28"/>
          <w:szCs w:val="28"/>
        </w:rPr>
        <w:t>логічною</w:t>
      </w:r>
      <w:proofErr w:type="spellEnd"/>
      <w:r w:rsidR="0093592C" w:rsidRPr="0093592C">
        <w:rPr>
          <w:rFonts w:ascii="Times New Roman" w:hAnsi="Times New Roman" w:cs="Times New Roman"/>
          <w:i/>
          <w:sz w:val="28"/>
          <w:szCs w:val="28"/>
        </w:rPr>
        <w:t xml:space="preserve"> схемою вона </w:t>
      </w:r>
      <w:proofErr w:type="spellStart"/>
      <w:r w:rsidR="0093592C" w:rsidRPr="0093592C">
        <w:rPr>
          <w:rFonts w:ascii="Times New Roman" w:hAnsi="Times New Roman" w:cs="Times New Roman"/>
          <w:i/>
          <w:sz w:val="28"/>
          <w:szCs w:val="28"/>
        </w:rPr>
        <w:t>вивчається</w:t>
      </w:r>
      <w:proofErr w:type="spellEnd"/>
      <w:r w:rsidR="0093592C" w:rsidRPr="0093592C">
        <w:rPr>
          <w:rFonts w:ascii="Times New Roman" w:hAnsi="Times New Roman" w:cs="Times New Roman"/>
          <w:i/>
          <w:sz w:val="28"/>
          <w:szCs w:val="28"/>
        </w:rPr>
        <w:t xml:space="preserve"> у 2 </w:t>
      </w:r>
      <w:proofErr w:type="spellStart"/>
      <w:r w:rsidR="0093592C" w:rsidRPr="0093592C">
        <w:rPr>
          <w:rFonts w:ascii="Times New Roman" w:hAnsi="Times New Roman" w:cs="Times New Roman"/>
          <w:i/>
          <w:sz w:val="28"/>
          <w:szCs w:val="28"/>
        </w:rPr>
        <w:t>семестрі</w:t>
      </w:r>
      <w:proofErr w:type="spellEnd"/>
      <w:r w:rsidR="0093592C" w:rsidRPr="0093592C">
        <w:rPr>
          <w:rFonts w:ascii="Times New Roman" w:hAnsi="Times New Roman" w:cs="Times New Roman"/>
          <w:i/>
          <w:sz w:val="28"/>
          <w:szCs w:val="28"/>
        </w:rPr>
        <w:t xml:space="preserve">. У 2-му </w:t>
      </w:r>
      <w:proofErr w:type="spellStart"/>
      <w:r w:rsidR="0093592C" w:rsidRPr="0093592C">
        <w:rPr>
          <w:rFonts w:ascii="Times New Roman" w:hAnsi="Times New Roman" w:cs="Times New Roman"/>
          <w:i/>
          <w:sz w:val="28"/>
          <w:szCs w:val="28"/>
        </w:rPr>
        <w:t>семестрі</w:t>
      </w:r>
      <w:proofErr w:type="spellEnd"/>
      <w:r w:rsidR="0093592C" w:rsidRPr="009359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3592C" w:rsidRPr="0093592C">
        <w:rPr>
          <w:rFonts w:ascii="Times New Roman" w:hAnsi="Times New Roman" w:cs="Times New Roman"/>
          <w:i/>
          <w:sz w:val="28"/>
          <w:szCs w:val="28"/>
        </w:rPr>
        <w:t>заплановано</w:t>
      </w:r>
      <w:proofErr w:type="spellEnd"/>
      <w:r w:rsidR="0093592C" w:rsidRPr="0093592C">
        <w:rPr>
          <w:rFonts w:ascii="Times New Roman" w:hAnsi="Times New Roman" w:cs="Times New Roman"/>
          <w:i/>
          <w:sz w:val="28"/>
          <w:szCs w:val="28"/>
        </w:rPr>
        <w:t xml:space="preserve">: 4 </w:t>
      </w:r>
      <w:proofErr w:type="spellStart"/>
      <w:r w:rsidR="0093592C" w:rsidRPr="0093592C">
        <w:rPr>
          <w:rFonts w:ascii="Times New Roman" w:hAnsi="Times New Roman" w:cs="Times New Roman"/>
          <w:i/>
          <w:sz w:val="28"/>
          <w:szCs w:val="28"/>
        </w:rPr>
        <w:t>обов’язкових</w:t>
      </w:r>
      <w:proofErr w:type="spellEnd"/>
      <w:r w:rsidR="0093592C" w:rsidRPr="0093592C">
        <w:rPr>
          <w:rFonts w:ascii="Times New Roman" w:hAnsi="Times New Roman" w:cs="Times New Roman"/>
          <w:i/>
          <w:sz w:val="28"/>
          <w:szCs w:val="28"/>
        </w:rPr>
        <w:t xml:space="preserve"> ОК + 2 </w:t>
      </w:r>
      <w:proofErr w:type="spellStart"/>
      <w:r w:rsidR="0093592C" w:rsidRPr="0093592C">
        <w:rPr>
          <w:rFonts w:ascii="Times New Roman" w:hAnsi="Times New Roman" w:cs="Times New Roman"/>
          <w:i/>
          <w:sz w:val="28"/>
          <w:szCs w:val="28"/>
        </w:rPr>
        <w:t>вибіркових</w:t>
      </w:r>
      <w:proofErr w:type="spellEnd"/>
      <w:r w:rsidR="0093592C" w:rsidRPr="0093592C">
        <w:rPr>
          <w:rFonts w:ascii="Times New Roman" w:hAnsi="Times New Roman" w:cs="Times New Roman"/>
          <w:i/>
          <w:sz w:val="28"/>
          <w:szCs w:val="28"/>
        </w:rPr>
        <w:t xml:space="preserve"> ОК + 1 практика = 7 форм контролю</w:t>
      </w:r>
      <w:r w:rsidR="0093592C" w:rsidRPr="009359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359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592C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93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92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359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592C">
        <w:rPr>
          <w:rFonts w:ascii="Times New Roman" w:hAnsi="Times New Roman" w:cs="Times New Roman"/>
          <w:sz w:val="28"/>
          <w:szCs w:val="28"/>
        </w:rPr>
        <w:t>силабус</w:t>
      </w:r>
      <w:proofErr w:type="spellEnd"/>
      <w:r w:rsidR="0093592C" w:rsidRPr="009359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3592C">
        <w:rPr>
          <w:rFonts w:ascii="Times New Roman" w:hAnsi="Times New Roman" w:cs="Times New Roman"/>
          <w:sz w:val="28"/>
          <w:szCs w:val="28"/>
        </w:rPr>
        <w:t>)</w:t>
      </w:r>
      <w:r w:rsidR="0093592C" w:rsidRPr="009359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3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92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3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92C">
        <w:rPr>
          <w:rFonts w:ascii="Times New Roman" w:hAnsi="Times New Roman" w:cs="Times New Roman"/>
          <w:sz w:val="28"/>
          <w:szCs w:val="28"/>
        </w:rPr>
        <w:t>розібратись</w:t>
      </w:r>
      <w:proofErr w:type="spellEnd"/>
      <w:r w:rsidRPr="0093592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3592C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93592C" w:rsidRPr="0093592C">
        <w:rPr>
          <w:rFonts w:ascii="Times New Roman" w:hAnsi="Times New Roman" w:cs="Times New Roman"/>
          <w:sz w:val="28"/>
          <w:szCs w:val="28"/>
          <w:lang w:val="uk-UA"/>
        </w:rPr>
        <w:t xml:space="preserve"> відсутні.</w:t>
      </w:r>
    </w:p>
    <w:p w:rsidR="008051E5" w:rsidRPr="008051E5" w:rsidRDefault="008051E5" w:rsidP="008051E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D12902" w:rsidRDefault="00D12902" w:rsidP="00D1290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Віру СІКОРУ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декана </w:t>
      </w:r>
      <w:r w:rsidR="005E1856">
        <w:rPr>
          <w:rFonts w:ascii="Times New Roman" w:hAnsi="Times New Roman" w:cs="Times New Roman"/>
          <w:sz w:val="28"/>
          <w:szCs w:val="28"/>
          <w:lang w:val="uk-UA"/>
        </w:rPr>
        <w:t>факультету математики та інформатики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навчально-методичної роботи про результати моніторингу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ОПП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5E185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Облік і оподаткування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(магістерського) рівня вищої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були висловлені наступні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:rsidR="005E1856" w:rsidRPr="00CD7A76" w:rsidRDefault="00DD25D1" w:rsidP="00B62E42">
      <w:pPr>
        <w:pStyle w:val="a3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A76">
        <w:rPr>
          <w:rFonts w:ascii="Times New Roman" w:hAnsi="Times New Roman" w:cs="Times New Roman"/>
          <w:sz w:val="28"/>
          <w:szCs w:val="28"/>
        </w:rPr>
        <w:t>оновити</w:t>
      </w:r>
      <w:proofErr w:type="spellEnd"/>
      <w:r w:rsidRPr="00CD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A7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D7A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D7A76">
        <w:rPr>
          <w:rFonts w:ascii="Times New Roman" w:hAnsi="Times New Roman" w:cs="Times New Roman"/>
          <w:sz w:val="28"/>
          <w:szCs w:val="28"/>
        </w:rPr>
        <w:t>стажування</w:t>
      </w:r>
      <w:proofErr w:type="spellEnd"/>
      <w:r w:rsidRPr="00CD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A7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CD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A76">
        <w:rPr>
          <w:rFonts w:ascii="Times New Roman" w:hAnsi="Times New Roman" w:cs="Times New Roman"/>
          <w:sz w:val="28"/>
          <w:szCs w:val="28"/>
        </w:rPr>
        <w:t>проектної</w:t>
      </w:r>
      <w:proofErr w:type="spellEnd"/>
      <w:r w:rsidRPr="00CD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A7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CD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A76">
        <w:rPr>
          <w:rFonts w:ascii="Times New Roman" w:hAnsi="Times New Roman" w:cs="Times New Roman"/>
          <w:sz w:val="28"/>
          <w:szCs w:val="28"/>
        </w:rPr>
        <w:t>новішою</w:t>
      </w:r>
      <w:proofErr w:type="spellEnd"/>
      <w:r w:rsidRPr="00CD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A76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CD7A76">
        <w:rPr>
          <w:rFonts w:ascii="Times New Roman" w:hAnsi="Times New Roman" w:cs="Times New Roman"/>
          <w:sz w:val="28"/>
          <w:szCs w:val="28"/>
        </w:rPr>
        <w:t xml:space="preserve"> (є 2018 року)</w:t>
      </w:r>
      <w:r w:rsidR="00E659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F3727" w:rsidRPr="00B62E42" w:rsidRDefault="00B62E42" w:rsidP="00B62E42">
      <w:pPr>
        <w:pStyle w:val="a3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E42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</w:t>
      </w:r>
      <w:r w:rsidRPr="00B62E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F3727" w:rsidRPr="00B6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727" w:rsidRPr="00B62E42">
        <w:rPr>
          <w:rFonts w:ascii="Times New Roman" w:hAnsi="Times New Roman" w:cs="Times New Roman"/>
          <w:sz w:val="28"/>
          <w:szCs w:val="28"/>
        </w:rPr>
        <w:t>вкладці</w:t>
      </w:r>
      <w:proofErr w:type="spellEnd"/>
      <w:r w:rsidR="00AF3727" w:rsidRPr="00B62E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F3727" w:rsidRPr="00B62E42">
        <w:rPr>
          <w:rFonts w:ascii="Times New Roman" w:hAnsi="Times New Roman" w:cs="Times New Roman"/>
          <w:sz w:val="28"/>
          <w:szCs w:val="28"/>
        </w:rPr>
        <w:t>Рецензії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6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ОП, до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рецензія</w:t>
      </w:r>
      <w:proofErr w:type="spellEnd"/>
      <w:r w:rsidR="00E659B7">
        <w:rPr>
          <w:rFonts w:ascii="Times New Roman" w:hAnsi="Times New Roman" w:cs="Times New Roman"/>
          <w:sz w:val="28"/>
          <w:szCs w:val="28"/>
          <w:lang w:val="uk-UA"/>
        </w:rPr>
        <w:t xml:space="preserve"> відноситься</w:t>
      </w:r>
      <w:r w:rsidRPr="00B62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окільки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, але є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реце</w:t>
      </w:r>
      <w:r w:rsidR="00E659B7">
        <w:rPr>
          <w:rFonts w:ascii="Times New Roman" w:hAnsi="Times New Roman" w:cs="Times New Roman"/>
          <w:sz w:val="28"/>
          <w:szCs w:val="28"/>
        </w:rPr>
        <w:t>нзії</w:t>
      </w:r>
      <w:proofErr w:type="spellEnd"/>
      <w:r w:rsidR="00E659B7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="00E659B7">
        <w:rPr>
          <w:rFonts w:ascii="Times New Roman" w:hAnsi="Times New Roman" w:cs="Times New Roman"/>
          <w:sz w:val="28"/>
          <w:szCs w:val="28"/>
        </w:rPr>
        <w:t>новіший</w:t>
      </w:r>
      <w:proofErr w:type="spellEnd"/>
      <w:r w:rsidR="00E6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9B7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="00E659B7">
        <w:rPr>
          <w:rFonts w:ascii="Times New Roman" w:hAnsi="Times New Roman" w:cs="Times New Roman"/>
          <w:sz w:val="28"/>
          <w:szCs w:val="28"/>
        </w:rPr>
        <w:t xml:space="preserve"> ОП, та </w:t>
      </w:r>
      <w:r w:rsidRPr="00B62E4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попередні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того, в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самій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ОП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вкласти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гіперпосилання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прізвищ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рецензентів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рецензії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6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E42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ростить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роботу з ОП (</w:t>
      </w:r>
      <w:proofErr w:type="spellStart"/>
      <w:r w:rsidR="00AF3727" w:rsidRPr="00B62E42">
        <w:rPr>
          <w:rFonts w:ascii="Times New Roman" w:hAnsi="Times New Roman" w:cs="Times New Roman"/>
          <w:sz w:val="28"/>
          <w:szCs w:val="28"/>
        </w:rPr>
        <w:t>вміщено</w:t>
      </w:r>
      <w:proofErr w:type="spellEnd"/>
      <w:r w:rsidR="00AF3727" w:rsidRPr="00B62E42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="00AF3727" w:rsidRPr="00B62E42">
        <w:rPr>
          <w:rFonts w:ascii="Times New Roman" w:hAnsi="Times New Roman" w:cs="Times New Roman"/>
          <w:sz w:val="28"/>
          <w:szCs w:val="28"/>
        </w:rPr>
        <w:t>рецензій</w:t>
      </w:r>
      <w:proofErr w:type="spellEnd"/>
      <w:r w:rsidR="00AF3727" w:rsidRPr="00B62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727" w:rsidRPr="00B62E42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AF3727" w:rsidRPr="00B62E42">
        <w:rPr>
          <w:rFonts w:ascii="Times New Roman" w:hAnsi="Times New Roman" w:cs="Times New Roman"/>
          <w:sz w:val="28"/>
          <w:szCs w:val="28"/>
        </w:rPr>
        <w:t xml:space="preserve"> та стейкхолдерів</w:t>
      </w:r>
      <w:r w:rsidR="00E659B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F3727" w:rsidRPr="00E659B7" w:rsidRDefault="00E659B7" w:rsidP="00E659B7">
      <w:pPr>
        <w:pStyle w:val="a3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B7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кремі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вибіркова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Комунікативний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 xml:space="preserve"> практикум 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 xml:space="preserve">)», 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обов’язкова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 xml:space="preserve"> «GLOBAL ECONOMY») 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викладаються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вистачає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 xml:space="preserve"> студентам 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 xml:space="preserve"> для таких 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</w:rPr>
        <w:t>?</w:t>
      </w:r>
    </w:p>
    <w:p w:rsidR="00AF3727" w:rsidRPr="00E659B7" w:rsidRDefault="00E659B7" w:rsidP="00E659B7">
      <w:pPr>
        <w:pStyle w:val="a3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9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F3727" w:rsidRPr="00E659B7">
        <w:rPr>
          <w:rFonts w:ascii="Times New Roman" w:hAnsi="Times New Roman" w:cs="Times New Roman"/>
          <w:sz w:val="28"/>
          <w:szCs w:val="28"/>
          <w:lang w:val="uk-UA"/>
        </w:rPr>
        <w:t xml:space="preserve"> вкладці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3727" w:rsidRPr="00E659B7">
        <w:rPr>
          <w:rFonts w:ascii="Times New Roman" w:hAnsi="Times New Roman" w:cs="Times New Roman"/>
          <w:sz w:val="28"/>
          <w:szCs w:val="28"/>
          <w:lang w:val="uk-UA"/>
        </w:rPr>
        <w:t>Меморандуми і договори про співробітництво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F3727" w:rsidRPr="00E659B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AF3727" w:rsidRPr="00E659B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AF3727" w:rsidRPr="00E659B7">
        <w:rPr>
          <w:rFonts w:ascii="Times New Roman" w:hAnsi="Times New Roman" w:cs="Times New Roman"/>
          <w:sz w:val="28"/>
          <w:szCs w:val="28"/>
          <w:lang w:val="uk-UA"/>
        </w:rPr>
        <w:t xml:space="preserve"> Диск є 13 угод та меморандумів про співпрацю різних років (в тому числі і з закордонними вузами). Проте, вивчаючи інформацію на сайті кафедри, можна помітити: невисоку академічну мобільність здобувачів, недостатній рівень міжнародної співпраці; можливо, варто ввести практику подвійних дипломів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1856" w:rsidRDefault="005E1856" w:rsidP="00D1290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856" w:rsidRDefault="005E1856" w:rsidP="005E18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Наталію АНДРУСЯК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декана географічного факультету  з навчально-методичної роботи про результати моніторингу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ОПП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«Фінанси, банківська справа та страхування»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(магістерського) рівня вищої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були висловлені наступні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:rsidR="00121513" w:rsidRPr="00121513" w:rsidRDefault="00121513" w:rsidP="00E659B7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в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освітній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програмі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вказано</w:t>
      </w:r>
      <w:proofErr w:type="spellEnd"/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,</w:t>
      </w:r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чи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наявний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Стандарт</w:t>
      </w:r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,</w:t>
      </w:r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згідно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якого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велась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розробка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адаптація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ОПП</w:t>
      </w:r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;</w:t>
      </w:r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121513" w:rsidRPr="00121513" w:rsidRDefault="00121513" w:rsidP="00E659B7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варто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звернути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увагу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інформацію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 перегляд ОПП та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таблицю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внесених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змін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 ОП</w:t>
      </w:r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</w:rPr>
        <w:t>П (</w:t>
      </w:r>
      <w:proofErr w:type="spellStart"/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</w:rPr>
        <w:t>розмістити</w:t>
      </w:r>
      <w:proofErr w:type="spellEnd"/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</w:rPr>
        <w:t>сайті</w:t>
      </w:r>
      <w:proofErr w:type="spellEnd"/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</w:rPr>
        <w:t>кафедри</w:t>
      </w:r>
      <w:proofErr w:type="spellEnd"/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</w:rPr>
        <w:t>);</w:t>
      </w:r>
    </w:p>
    <w:p w:rsidR="00121513" w:rsidRPr="00121513" w:rsidRDefault="00121513" w:rsidP="00E659B7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таблиці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«Ін</w:t>
      </w:r>
      <w:proofErr w:type="spellStart"/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формація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групу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забезпечення</w:t>
      </w:r>
      <w:proofErr w:type="spellEnd"/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»</w:t>
      </w:r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варто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змінити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«сту</w:t>
      </w:r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</w:rPr>
        <w:t>дентка» на «</w:t>
      </w:r>
      <w:proofErr w:type="spellStart"/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</w:rPr>
        <w:t>здобувачка</w:t>
      </w:r>
      <w:proofErr w:type="spellEnd"/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</w:rPr>
        <w:t>освіти</w:t>
      </w:r>
      <w:proofErr w:type="spellEnd"/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</w:rPr>
        <w:t>»;</w:t>
      </w:r>
      <w:r w:rsidR="00E659B7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121513" w:rsidRPr="00121513" w:rsidRDefault="00121513" w:rsidP="00E659B7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семінари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, онлайн-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лекторії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тренінги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належать до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категорії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стажування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чи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підвищення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кваліфікації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а до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категорії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підвищення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фахового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рівня</w:t>
      </w:r>
      <w:proofErr w:type="spellEnd"/>
      <w:r w:rsidRPr="0012151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121513" w:rsidRPr="00121513" w:rsidRDefault="00121513" w:rsidP="00121513">
      <w:pPr>
        <w:pStyle w:val="a3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24BB1" w:rsidRPr="00D30A0A" w:rsidRDefault="00A24BB1" w:rsidP="005E18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Парасковію ШТЕФЮК</w:t>
      </w:r>
      <w:r w:rsidR="005E18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A24BB1">
        <w:rPr>
          <w:rFonts w:ascii="Times New Roman" w:hAnsi="Times New Roman" w:cs="Times New Roman"/>
          <w:sz w:val="28"/>
          <w:szCs w:val="28"/>
          <w:lang w:val="uk-UA"/>
        </w:rPr>
        <w:t>методиста 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24BB1">
        <w:rPr>
          <w:rFonts w:ascii="Times New Roman" w:hAnsi="Times New Roman" w:cs="Times New Roman"/>
          <w:sz w:val="28"/>
          <w:szCs w:val="28"/>
          <w:lang w:val="uk-UA"/>
        </w:rPr>
        <w:t>вчального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5E1856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 моніторингу </w:t>
      </w:r>
      <w:r w:rsidR="005E1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ОПП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D30A0A" w:rsidRDefault="00D30A0A" w:rsidP="00C62472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«Управління персоналом та економіка праці»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(магістерського) рівня вищої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були висловлені наступні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:rsidR="00C62472" w:rsidRDefault="00C62472" w:rsidP="00B12C82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2472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472">
        <w:rPr>
          <w:rFonts w:ascii="Times New Roman" w:hAnsi="Times New Roman" w:cs="Times New Roman"/>
          <w:sz w:val="28"/>
          <w:szCs w:val="28"/>
        </w:rPr>
        <w:t>варіативну</w:t>
      </w:r>
      <w:proofErr w:type="spellEnd"/>
      <w:r w:rsidRPr="00C62472">
        <w:rPr>
          <w:rFonts w:ascii="Times New Roman" w:hAnsi="Times New Roman" w:cs="Times New Roman"/>
          <w:sz w:val="28"/>
          <w:szCs w:val="28"/>
        </w:rPr>
        <w:t xml:space="preserve"> компоненту у </w:t>
      </w:r>
      <w:proofErr w:type="spellStart"/>
      <w:r w:rsidRPr="00C62472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C62472">
        <w:rPr>
          <w:rFonts w:ascii="Times New Roman" w:hAnsi="Times New Roman" w:cs="Times New Roman"/>
          <w:sz w:val="28"/>
          <w:szCs w:val="28"/>
        </w:rPr>
        <w:t xml:space="preserve"> каталог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ибіркові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ОК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сформовані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блоки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D30A0A" w:rsidRPr="00C62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472" w:rsidRPr="00C62472" w:rsidRDefault="00C62472" w:rsidP="00B12C82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привести у відповідність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матрицю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програмних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компетентностей</w:t>
      </w:r>
      <w:r>
        <w:rPr>
          <w:rFonts w:ascii="Times New Roman" w:hAnsi="Times New Roman" w:cs="Times New Roman"/>
          <w:sz w:val="28"/>
          <w:szCs w:val="28"/>
        </w:rPr>
        <w:t xml:space="preserve"> компонентам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(т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, СК 2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ОК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комунікаціями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конфліктами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бізнес-етика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, Глобальна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виробнича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практика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12C8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12C82" w:rsidRDefault="00C62472" w:rsidP="00B12C82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30A0A"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навч</w:t>
      </w:r>
      <w:r>
        <w:rPr>
          <w:rFonts w:ascii="Times New Roman" w:hAnsi="Times New Roman" w:cs="Times New Roman"/>
          <w:sz w:val="28"/>
          <w:szCs w:val="28"/>
          <w:lang w:val="uk-UA"/>
        </w:rPr>
        <w:t>альному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лані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B12C82">
        <w:rPr>
          <w:rFonts w:ascii="Times New Roman" w:hAnsi="Times New Roman" w:cs="Times New Roman"/>
          <w:sz w:val="28"/>
          <w:szCs w:val="28"/>
        </w:rPr>
        <w:t xml:space="preserve"> 1,5 роки, а </w:t>
      </w:r>
      <w:proofErr w:type="spellStart"/>
      <w:r w:rsidR="00B12C8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B12C82">
        <w:rPr>
          <w:rFonts w:ascii="Times New Roman" w:hAnsi="Times New Roman" w:cs="Times New Roman"/>
          <w:sz w:val="28"/>
          <w:szCs w:val="28"/>
        </w:rPr>
        <w:t xml:space="preserve"> 1,4 роки;</w:t>
      </w:r>
    </w:p>
    <w:p w:rsidR="00B12C82" w:rsidRPr="00B12C82" w:rsidRDefault="00B12C82" w:rsidP="00B12C82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ОП з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азначено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атестація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0A0A" w:rsidRPr="00C6247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D30A0A" w:rsidRPr="00C62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«А</w:t>
      </w:r>
      <w:proofErr w:type="spellStart"/>
      <w:r w:rsidR="00D30A0A" w:rsidRPr="00C62472">
        <w:rPr>
          <w:rFonts w:ascii="Times New Roman" w:hAnsi="Times New Roman" w:cs="Times New Roman"/>
          <w:sz w:val="28"/>
          <w:szCs w:val="28"/>
        </w:rPr>
        <w:t>тестація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B12C82" w:rsidRPr="00B12C82" w:rsidRDefault="00B12C82" w:rsidP="00B12C82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30A0A" w:rsidRPr="00B12C82">
        <w:rPr>
          <w:rFonts w:ascii="Times New Roman" w:hAnsi="Times New Roman" w:cs="Times New Roman"/>
          <w:sz w:val="28"/>
          <w:szCs w:val="28"/>
          <w:lang w:val="uk-UA"/>
        </w:rPr>
        <w:t>мінити нумерацію курсів і семестрів, 1, 2 курс замість 5, 6 курс і семестри 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2, 3 замість 9,10, 11;</w:t>
      </w:r>
    </w:p>
    <w:p w:rsidR="00B12C82" w:rsidRPr="00C62472" w:rsidRDefault="00D30A0A" w:rsidP="00B12C82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2C82" w:rsidRPr="00C62472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B12C82"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82" w:rsidRPr="00C62472">
        <w:rPr>
          <w:rFonts w:ascii="Times New Roman" w:hAnsi="Times New Roman" w:cs="Times New Roman"/>
          <w:sz w:val="28"/>
          <w:szCs w:val="28"/>
        </w:rPr>
        <w:t>помінят</w:t>
      </w:r>
      <w:r w:rsidR="00B12C8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12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82">
        <w:rPr>
          <w:rFonts w:ascii="Times New Roman" w:hAnsi="Times New Roman" w:cs="Times New Roman"/>
          <w:sz w:val="28"/>
          <w:szCs w:val="28"/>
        </w:rPr>
        <w:t>нумерацію</w:t>
      </w:r>
      <w:proofErr w:type="spellEnd"/>
      <w:r w:rsidR="00B12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82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="00B12C8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12C82">
        <w:rPr>
          <w:rFonts w:ascii="Times New Roman" w:hAnsi="Times New Roman" w:cs="Times New Roman"/>
          <w:sz w:val="28"/>
          <w:szCs w:val="28"/>
        </w:rPr>
        <w:t>семестрів</w:t>
      </w:r>
      <w:proofErr w:type="spellEnd"/>
      <w:r w:rsidR="00B12C82">
        <w:rPr>
          <w:rFonts w:ascii="Times New Roman" w:hAnsi="Times New Roman" w:cs="Times New Roman"/>
          <w:sz w:val="28"/>
          <w:szCs w:val="28"/>
        </w:rPr>
        <w:t xml:space="preserve"> в </w:t>
      </w:r>
      <w:r w:rsidR="00B12C82">
        <w:rPr>
          <w:rFonts w:ascii="Times New Roman" w:hAnsi="Times New Roman" w:cs="Times New Roman"/>
          <w:sz w:val="28"/>
          <w:szCs w:val="28"/>
          <w:lang w:val="uk-UA"/>
        </w:rPr>
        <w:t>окремих</w:t>
      </w:r>
      <w:r w:rsidR="00B12C82"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12C82" w:rsidRPr="00C62472">
        <w:rPr>
          <w:rFonts w:ascii="Times New Roman" w:hAnsi="Times New Roman" w:cs="Times New Roman"/>
          <w:sz w:val="28"/>
          <w:szCs w:val="28"/>
        </w:rPr>
        <w:t>силабусах</w:t>
      </w:r>
      <w:proofErr w:type="spellEnd"/>
      <w:r w:rsidR="00B12C82" w:rsidRPr="00C62472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="00B12C82" w:rsidRPr="00C62472">
        <w:rPr>
          <w:rFonts w:ascii="Times New Roman" w:hAnsi="Times New Roman" w:cs="Times New Roman"/>
          <w:sz w:val="28"/>
          <w:szCs w:val="28"/>
        </w:rPr>
        <w:t xml:space="preserve"> </w:t>
      </w:r>
      <w:r w:rsidR="00B12C8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12C82">
        <w:rPr>
          <w:rFonts w:ascii="Times New Roman" w:hAnsi="Times New Roman" w:cs="Times New Roman"/>
          <w:sz w:val="28"/>
          <w:szCs w:val="28"/>
        </w:rPr>
        <w:t>2</w:t>
      </w:r>
      <w:r w:rsidR="00B12C8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2C82">
        <w:rPr>
          <w:rFonts w:ascii="Times New Roman" w:hAnsi="Times New Roman" w:cs="Times New Roman"/>
          <w:sz w:val="28"/>
          <w:szCs w:val="28"/>
        </w:rPr>
        <w:t>-</w:t>
      </w:r>
      <w:r w:rsidR="00B12C8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12C82" w:rsidRPr="00C62472">
        <w:rPr>
          <w:rFonts w:ascii="Times New Roman" w:hAnsi="Times New Roman" w:cs="Times New Roman"/>
          <w:sz w:val="28"/>
          <w:szCs w:val="28"/>
        </w:rPr>
        <w:t>24 н</w:t>
      </w:r>
      <w:r w:rsidR="00B12C82">
        <w:rPr>
          <w:rFonts w:ascii="Times New Roman" w:hAnsi="Times New Roman" w:cs="Times New Roman"/>
          <w:sz w:val="28"/>
          <w:szCs w:val="28"/>
          <w:lang w:val="uk-UA"/>
        </w:rPr>
        <w:t>.р.</w:t>
      </w:r>
    </w:p>
    <w:p w:rsidR="00D30A0A" w:rsidRDefault="00D30A0A" w:rsidP="00B12C82">
      <w:pPr>
        <w:pStyle w:val="a3"/>
        <w:numPr>
          <w:ilvl w:val="0"/>
          <w:numId w:val="20"/>
        </w:numPr>
        <w:ind w:left="0" w:firstLine="78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12C8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«Міжнародні економічні відносини»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(магістерського) рівня вищої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були висловлені наступні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:rsidR="00B12C82" w:rsidRPr="00B12C82" w:rsidRDefault="00D30A0A" w:rsidP="00D545F7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C82">
        <w:rPr>
          <w:rFonts w:ascii="Times New Roman" w:hAnsi="Times New Roman" w:cs="Times New Roman"/>
          <w:sz w:val="28"/>
          <w:szCs w:val="28"/>
        </w:rPr>
        <w:t>застаріле</w:t>
      </w:r>
      <w:proofErr w:type="spellEnd"/>
      <w:r w:rsidRPr="00B12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82">
        <w:rPr>
          <w:rFonts w:ascii="Times New Roman" w:hAnsi="Times New Roman" w:cs="Times New Roman"/>
          <w:sz w:val="28"/>
          <w:szCs w:val="28"/>
        </w:rPr>
        <w:t>стажування</w:t>
      </w:r>
      <w:proofErr w:type="spellEnd"/>
      <w:r w:rsidRPr="00B12C82">
        <w:rPr>
          <w:rFonts w:ascii="Times New Roman" w:hAnsi="Times New Roman" w:cs="Times New Roman"/>
          <w:sz w:val="28"/>
          <w:szCs w:val="28"/>
        </w:rPr>
        <w:t xml:space="preserve"> </w:t>
      </w:r>
      <w:r w:rsidR="00B12C82" w:rsidRPr="00B12C82">
        <w:rPr>
          <w:rFonts w:ascii="Times New Roman" w:hAnsi="Times New Roman" w:cs="Times New Roman"/>
          <w:sz w:val="28"/>
          <w:szCs w:val="28"/>
          <w:lang w:val="uk-UA"/>
        </w:rPr>
        <w:t xml:space="preserve">в окремих </w:t>
      </w:r>
      <w:proofErr w:type="spellStart"/>
      <w:r w:rsidR="00B12C82" w:rsidRPr="00B12C8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="00B12C82" w:rsidRPr="00B12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82" w:rsidRPr="00B12C82">
        <w:rPr>
          <w:rFonts w:ascii="Times New Roman" w:hAnsi="Times New Roman" w:cs="Times New Roman"/>
          <w:sz w:val="28"/>
          <w:szCs w:val="28"/>
        </w:rPr>
        <w:t>проектної</w:t>
      </w:r>
      <w:proofErr w:type="spellEnd"/>
      <w:r w:rsidR="00B12C82" w:rsidRPr="00B12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82" w:rsidRPr="00B12C8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B12C82" w:rsidRPr="00B12C82">
        <w:rPr>
          <w:rFonts w:ascii="Times New Roman" w:hAnsi="Times New Roman" w:cs="Times New Roman"/>
          <w:sz w:val="28"/>
          <w:szCs w:val="28"/>
        </w:rPr>
        <w:t xml:space="preserve"> </w:t>
      </w:r>
      <w:r w:rsidR="00B12C8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12C82">
        <w:rPr>
          <w:rFonts w:ascii="Times New Roman" w:hAnsi="Times New Roman" w:cs="Times New Roman"/>
          <w:sz w:val="28"/>
          <w:szCs w:val="28"/>
        </w:rPr>
        <w:t xml:space="preserve">за 2019 </w:t>
      </w:r>
      <w:proofErr w:type="spellStart"/>
      <w:r w:rsidR="00B12C8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B12C8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12C82" w:rsidRDefault="00D30A0A" w:rsidP="00D545F7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82">
        <w:rPr>
          <w:rFonts w:ascii="Times New Roman" w:hAnsi="Times New Roman" w:cs="Times New Roman"/>
          <w:sz w:val="28"/>
          <w:szCs w:val="28"/>
        </w:rPr>
        <w:t xml:space="preserve"> </w:t>
      </w:r>
      <w:r w:rsidR="00B12C82">
        <w:rPr>
          <w:rFonts w:ascii="Times New Roman" w:hAnsi="Times New Roman" w:cs="Times New Roman"/>
          <w:sz w:val="28"/>
          <w:szCs w:val="28"/>
          <w:lang w:val="uk-UA"/>
        </w:rPr>
        <w:t xml:space="preserve">до складу </w:t>
      </w:r>
      <w:proofErr w:type="spellStart"/>
      <w:r w:rsidR="00B12C82">
        <w:rPr>
          <w:rFonts w:ascii="Times New Roman" w:hAnsi="Times New Roman" w:cs="Times New Roman"/>
          <w:sz w:val="28"/>
          <w:szCs w:val="28"/>
        </w:rPr>
        <w:t>проє</w:t>
      </w:r>
      <w:r w:rsidRPr="00B12C82">
        <w:rPr>
          <w:rFonts w:ascii="Times New Roman" w:hAnsi="Times New Roman" w:cs="Times New Roman"/>
          <w:sz w:val="28"/>
          <w:szCs w:val="28"/>
        </w:rPr>
        <w:t>ктн</w:t>
      </w:r>
      <w:r w:rsidR="00B12C82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B12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82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B12C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12C82">
        <w:rPr>
          <w:rFonts w:ascii="Times New Roman" w:hAnsi="Times New Roman" w:cs="Times New Roman"/>
          <w:sz w:val="28"/>
          <w:szCs w:val="28"/>
        </w:rPr>
        <w:t xml:space="preserve"> ввести </w:t>
      </w:r>
      <w:proofErr w:type="spellStart"/>
      <w:r w:rsidRPr="00B12C82">
        <w:rPr>
          <w:rFonts w:ascii="Times New Roman" w:hAnsi="Times New Roman" w:cs="Times New Roman"/>
          <w:sz w:val="28"/>
          <w:szCs w:val="28"/>
        </w:rPr>
        <w:t>роботодавців</w:t>
      </w:r>
      <w:proofErr w:type="spellEnd"/>
      <w:r w:rsidRPr="00B12C8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2C82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B12C82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освіти;</w:t>
      </w:r>
    </w:p>
    <w:p w:rsidR="00B12C82" w:rsidRPr="00B12C82" w:rsidRDefault="00D30A0A" w:rsidP="00D545F7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C82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B12C82">
        <w:rPr>
          <w:rFonts w:ascii="Times New Roman" w:hAnsi="Times New Roman" w:cs="Times New Roman"/>
          <w:sz w:val="28"/>
          <w:szCs w:val="28"/>
        </w:rPr>
        <w:t xml:space="preserve"> на 2 цикли</w:t>
      </w:r>
      <w:r w:rsidR="00B12C82" w:rsidRPr="00B12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C8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B12C82" w:rsidRPr="00B12C82">
        <w:rPr>
          <w:rFonts w:ascii="Times New Roman" w:hAnsi="Times New Roman" w:cs="Times New Roman"/>
          <w:sz w:val="28"/>
          <w:szCs w:val="28"/>
        </w:rPr>
        <w:t>ерелік</w:t>
      </w:r>
      <w:proofErr w:type="spellEnd"/>
      <w:r w:rsidR="00B12C82" w:rsidRPr="00B12C82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Pr="00B12C82">
        <w:rPr>
          <w:rFonts w:ascii="Times New Roman" w:hAnsi="Times New Roman" w:cs="Times New Roman"/>
          <w:sz w:val="28"/>
          <w:szCs w:val="28"/>
        </w:rPr>
        <w:t xml:space="preserve">: цикл </w:t>
      </w:r>
      <w:proofErr w:type="spellStart"/>
      <w:r w:rsidRPr="00B12C8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B12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8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12C82">
        <w:rPr>
          <w:rFonts w:ascii="Times New Roman" w:hAnsi="Times New Roman" w:cs="Times New Roman"/>
          <w:sz w:val="28"/>
          <w:szCs w:val="28"/>
        </w:rPr>
        <w:t xml:space="preserve"> та цикл </w:t>
      </w:r>
      <w:proofErr w:type="spellStart"/>
      <w:r w:rsidRPr="00B12C82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B12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8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B12C8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12C82" w:rsidRPr="00B12C82" w:rsidRDefault="00B12C82" w:rsidP="00D545F7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D30A0A" w:rsidRPr="00B12C82">
        <w:rPr>
          <w:rFonts w:ascii="Times New Roman" w:hAnsi="Times New Roman" w:cs="Times New Roman"/>
          <w:sz w:val="28"/>
          <w:szCs w:val="28"/>
        </w:rPr>
        <w:t>ибіркова</w:t>
      </w:r>
      <w:proofErr w:type="spellEnd"/>
      <w:r w:rsidR="00D30A0A" w:rsidRPr="00B12C82">
        <w:rPr>
          <w:rFonts w:ascii="Times New Roman" w:hAnsi="Times New Roman" w:cs="Times New Roman"/>
          <w:sz w:val="28"/>
          <w:szCs w:val="28"/>
        </w:rPr>
        <w:t xml:space="preserve"> компонента сформована у блоки, а </w:t>
      </w:r>
      <w:proofErr w:type="spellStart"/>
      <w:r w:rsidR="00D30A0A" w:rsidRPr="00B12C8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D30A0A" w:rsidRPr="00B12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A0A" w:rsidRPr="00B12C82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="00D30A0A" w:rsidRPr="00B12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A0A" w:rsidRPr="00B12C82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="00D30A0A" w:rsidRPr="00B12C82">
        <w:rPr>
          <w:rFonts w:ascii="Times New Roman" w:hAnsi="Times New Roman" w:cs="Times New Roman"/>
          <w:sz w:val="28"/>
          <w:szCs w:val="28"/>
        </w:rPr>
        <w:t xml:space="preserve"> каталог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12C82" w:rsidRDefault="00B12C82" w:rsidP="00D545F7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472">
        <w:rPr>
          <w:rFonts w:ascii="Times New Roman" w:hAnsi="Times New Roman" w:cs="Times New Roman"/>
          <w:sz w:val="28"/>
          <w:szCs w:val="28"/>
        </w:rPr>
        <w:t>навч</w:t>
      </w:r>
      <w:r>
        <w:rPr>
          <w:rFonts w:ascii="Times New Roman" w:hAnsi="Times New Roman" w:cs="Times New Roman"/>
          <w:sz w:val="28"/>
          <w:szCs w:val="28"/>
          <w:lang w:val="uk-UA"/>
        </w:rPr>
        <w:t>альному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C62472">
        <w:rPr>
          <w:rFonts w:ascii="Times New Roman" w:hAnsi="Times New Roman" w:cs="Times New Roman"/>
          <w:sz w:val="28"/>
          <w:szCs w:val="28"/>
        </w:rPr>
        <w:t>лані</w:t>
      </w:r>
      <w:proofErr w:type="spellEnd"/>
      <w:r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472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47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1,5 роки,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1,4 роки;</w:t>
      </w:r>
    </w:p>
    <w:p w:rsidR="00B12C82" w:rsidRPr="00B12C82" w:rsidRDefault="00B12C82" w:rsidP="00D545F7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ОП з</w:t>
      </w:r>
      <w:proofErr w:type="spellStart"/>
      <w:r w:rsidRPr="00C62472">
        <w:rPr>
          <w:rFonts w:ascii="Times New Roman" w:hAnsi="Times New Roman" w:cs="Times New Roman"/>
          <w:sz w:val="28"/>
          <w:szCs w:val="28"/>
        </w:rPr>
        <w:t>азначено</w:t>
      </w:r>
      <w:proofErr w:type="spellEnd"/>
      <w:r w:rsidRPr="00C62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62472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472">
        <w:rPr>
          <w:rFonts w:ascii="Times New Roman" w:hAnsi="Times New Roman" w:cs="Times New Roman"/>
          <w:sz w:val="28"/>
          <w:szCs w:val="28"/>
        </w:rPr>
        <w:t>атестація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6247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6247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62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«А</w:t>
      </w:r>
      <w:proofErr w:type="spellStart"/>
      <w:r w:rsidRPr="00C62472">
        <w:rPr>
          <w:rFonts w:ascii="Times New Roman" w:hAnsi="Times New Roman" w:cs="Times New Roman"/>
          <w:sz w:val="28"/>
          <w:szCs w:val="28"/>
        </w:rPr>
        <w:t>тестація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B12C82" w:rsidRPr="00B12C82" w:rsidRDefault="00B12C82" w:rsidP="00D545F7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12C82">
        <w:rPr>
          <w:rFonts w:ascii="Times New Roman" w:hAnsi="Times New Roman" w:cs="Times New Roman"/>
          <w:sz w:val="28"/>
          <w:szCs w:val="28"/>
          <w:lang w:val="uk-UA"/>
        </w:rPr>
        <w:t>мінити нумерацію курсів і семестрів, 1, 2 курс замість 5, 6 курс і семестри 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2, 3 замість 9,10, 11;</w:t>
      </w:r>
    </w:p>
    <w:p w:rsidR="00B12C82" w:rsidRPr="00C62472" w:rsidRDefault="00B12C82" w:rsidP="00B12C82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2472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472">
        <w:rPr>
          <w:rFonts w:ascii="Times New Roman" w:hAnsi="Times New Roman" w:cs="Times New Roman"/>
          <w:sz w:val="28"/>
          <w:szCs w:val="28"/>
        </w:rPr>
        <w:t>помінят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окремих</w:t>
      </w:r>
      <w:r w:rsidRPr="00C62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472">
        <w:rPr>
          <w:rFonts w:ascii="Times New Roman" w:hAnsi="Times New Roman" w:cs="Times New Roman"/>
          <w:sz w:val="28"/>
          <w:szCs w:val="28"/>
        </w:rPr>
        <w:t>силабусах</w:t>
      </w:r>
      <w:proofErr w:type="spellEnd"/>
      <w:r w:rsidRPr="00C624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семестрів</w:t>
      </w:r>
      <w:proofErr w:type="spellEnd"/>
      <w:r w:rsidR="00D545F7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A0A" w:rsidRDefault="00B12C82" w:rsidP="00235EE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C82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вилучити</w:t>
      </w:r>
      <w:r w:rsidR="00D54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5F7">
        <w:rPr>
          <w:rFonts w:ascii="Times New Roman" w:hAnsi="Times New Roman" w:cs="Times New Roman"/>
          <w:sz w:val="28"/>
          <w:szCs w:val="28"/>
        </w:rPr>
        <w:t>російськомовні</w:t>
      </w:r>
      <w:proofErr w:type="spellEnd"/>
      <w:r w:rsidR="00D30A0A" w:rsidRPr="00B12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A0A" w:rsidRPr="00B12C82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="00D30A0A" w:rsidRPr="00B12C82">
        <w:rPr>
          <w:rFonts w:ascii="Times New Roman" w:hAnsi="Times New Roman" w:cs="Times New Roman"/>
          <w:sz w:val="28"/>
          <w:szCs w:val="28"/>
        </w:rPr>
        <w:t>.</w:t>
      </w:r>
    </w:p>
    <w:p w:rsidR="007960E2" w:rsidRPr="00B12C82" w:rsidRDefault="007960E2" w:rsidP="007960E2">
      <w:pPr>
        <w:pStyle w:val="a3"/>
        <w:ind w:left="864"/>
        <w:jc w:val="both"/>
        <w:rPr>
          <w:rFonts w:ascii="Times New Roman" w:hAnsi="Times New Roman" w:cs="Times New Roman"/>
          <w:sz w:val="28"/>
          <w:szCs w:val="28"/>
        </w:rPr>
      </w:pPr>
    </w:p>
    <w:p w:rsidR="005E1856" w:rsidRDefault="00A24BB1" w:rsidP="005E18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Василя КАРПА</w:t>
      </w:r>
      <w:r w:rsidR="005E18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5E185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декана факультету </w:t>
      </w:r>
      <w:r>
        <w:rPr>
          <w:rFonts w:ascii="Times New Roman" w:hAnsi="Times New Roman" w:cs="Times New Roman"/>
          <w:sz w:val="28"/>
          <w:szCs w:val="28"/>
          <w:lang w:val="uk-UA"/>
        </w:rPr>
        <w:t>історії, політології та міжнародних відносин</w:t>
      </w:r>
      <w:r w:rsidR="005E1856"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навчально-методичної роботи про результати моніторингу </w:t>
      </w:r>
      <w:r w:rsidR="005E1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ОПП </w:t>
      </w:r>
      <w:r w:rsidR="005E185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Трудове навчання та технології</w:t>
      </w:r>
      <w:r w:rsidR="005E185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5E1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185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(магістерського) рівня вищої освіти </w:t>
      </w:r>
      <w:r w:rsidR="005E1856">
        <w:rPr>
          <w:rFonts w:ascii="Times New Roman" w:hAnsi="Times New Roman" w:cs="Times New Roman"/>
          <w:sz w:val="28"/>
          <w:szCs w:val="28"/>
          <w:lang w:val="uk-UA"/>
        </w:rPr>
        <w:t xml:space="preserve">та були висловлені наступні </w:t>
      </w:r>
      <w:r w:rsidR="005E185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:rsidR="00D10B8A" w:rsidRDefault="00D545F7" w:rsidP="00D545F7">
      <w:pPr>
        <w:pStyle w:val="a3"/>
        <w:numPr>
          <w:ilvl w:val="0"/>
          <w:numId w:val="22"/>
        </w:numPr>
        <w:spacing w:line="259" w:lineRule="auto"/>
        <w:ind w:left="0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ідсутня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проектну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обґрунтуванням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B8A" w:rsidRDefault="00D545F7" w:rsidP="00D545F7">
      <w:pPr>
        <w:pStyle w:val="a3"/>
        <w:numPr>
          <w:ilvl w:val="0"/>
          <w:numId w:val="22"/>
        </w:numPr>
        <w:spacing w:line="259" w:lineRule="auto"/>
        <w:ind w:left="0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10B8A" w:rsidRPr="001A030B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D10B8A" w:rsidRPr="001A030B">
        <w:rPr>
          <w:rFonts w:ascii="Times New Roman" w:hAnsi="Times New Roman" w:cs="Times New Roman"/>
          <w:sz w:val="28"/>
          <w:szCs w:val="28"/>
        </w:rPr>
        <w:t>вказано</w:t>
      </w:r>
      <w:proofErr w:type="spellEnd"/>
      <w:r w:rsidR="00D10B8A" w:rsidRPr="001A0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 w:rsidRPr="001A030B">
        <w:rPr>
          <w:rFonts w:ascii="Times New Roman" w:hAnsi="Times New Roman" w:cs="Times New Roman"/>
          <w:sz w:val="28"/>
          <w:szCs w:val="28"/>
        </w:rPr>
        <w:t>рецензентів</w:t>
      </w:r>
      <w:proofErr w:type="spellEnd"/>
      <w:r w:rsidR="00D10B8A" w:rsidRPr="001A030B">
        <w:rPr>
          <w:rFonts w:ascii="Times New Roman" w:hAnsi="Times New Roman" w:cs="Times New Roman"/>
          <w:sz w:val="28"/>
          <w:szCs w:val="28"/>
        </w:rPr>
        <w:t xml:space="preserve"> ОП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10B8A" w:rsidRPr="001A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B8A" w:rsidRDefault="00D545F7" w:rsidP="00D545F7">
      <w:pPr>
        <w:pStyle w:val="a3"/>
        <w:numPr>
          <w:ilvl w:val="0"/>
          <w:numId w:val="22"/>
        </w:numPr>
        <w:spacing w:line="259" w:lineRule="auto"/>
        <w:ind w:left="0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програмні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13) і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Програмні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(13). Разом 26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дубляж.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чином вони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забезпечені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і 4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10B8A" w:rsidRDefault="00D545F7" w:rsidP="00D545F7">
      <w:pPr>
        <w:pStyle w:val="a3"/>
        <w:numPr>
          <w:ilvl w:val="0"/>
          <w:numId w:val="22"/>
        </w:numPr>
        <w:ind w:left="0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езультати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Предметним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компетенціям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8), 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10B8A" w:rsidRPr="002A53D4" w:rsidRDefault="00D545F7" w:rsidP="00D545F7">
      <w:pPr>
        <w:pStyle w:val="a3"/>
        <w:numPr>
          <w:ilvl w:val="0"/>
          <w:numId w:val="22"/>
        </w:numPr>
        <w:spacing w:after="0" w:line="259" w:lineRule="auto"/>
        <w:ind w:left="0" w:firstLine="5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 w:rsidR="00D10B8A">
        <w:rPr>
          <w:rFonts w:ascii="Times New Roman" w:eastAsia="Times New Roman" w:hAnsi="Times New Roman" w:cs="Times New Roman"/>
          <w:sz w:val="28"/>
          <w:szCs w:val="28"/>
        </w:rPr>
        <w:t>гідно</w:t>
      </w:r>
      <w:proofErr w:type="spellEnd"/>
      <w:r w:rsidR="00D10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proofErr w:type="spellEnd"/>
      <w:r w:rsidR="00D10B8A">
        <w:rPr>
          <w:rFonts w:ascii="Times New Roman" w:eastAsia="Times New Roman" w:hAnsi="Times New Roman" w:cs="Times New Roman"/>
          <w:sz w:val="28"/>
          <w:szCs w:val="28"/>
        </w:rPr>
        <w:t xml:space="preserve"> Проекту Стандарту </w:t>
      </w:r>
      <w:proofErr w:type="spellStart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>Мінімум</w:t>
      </w:r>
      <w:proofErr w:type="spellEnd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 xml:space="preserve"> 10% </w:t>
      </w:r>
      <w:proofErr w:type="spellStart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>обсягу</w:t>
      </w:r>
      <w:proofErr w:type="spellEnd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>спрямовано</w:t>
      </w:r>
      <w:proofErr w:type="spellEnd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proofErr w:type="spellEnd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>магістерського</w:t>
      </w:r>
      <w:proofErr w:type="spellEnd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0B8A" w:rsidRPr="002A53D4">
        <w:rPr>
          <w:rFonts w:ascii="Times New Roman" w:eastAsia="Times New Roman" w:hAnsi="Times New Roman" w:cs="Times New Roman"/>
          <w:sz w:val="28"/>
          <w:szCs w:val="28"/>
        </w:rPr>
        <w:t>дослі</w:t>
      </w:r>
      <w:r w:rsidR="00D10B8A">
        <w:rPr>
          <w:rFonts w:ascii="Times New Roman" w:eastAsia="Times New Roman" w:hAnsi="Times New Roman" w:cs="Times New Roman"/>
          <w:sz w:val="28"/>
          <w:szCs w:val="28"/>
        </w:rPr>
        <w:t>дження</w:t>
      </w:r>
      <w:proofErr w:type="spellEnd"/>
      <w:r w:rsidR="00D10B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D10B8A">
        <w:rPr>
          <w:rFonts w:ascii="Times New Roman" w:eastAsia="Times New Roman" w:hAnsi="Times New Roman" w:cs="Times New Roman"/>
          <w:sz w:val="28"/>
          <w:szCs w:val="28"/>
        </w:rPr>
        <w:t>кваліфікаційної</w:t>
      </w:r>
      <w:proofErr w:type="spellEnd"/>
      <w:r w:rsidR="00D10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D10B8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D10B8A"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10B8A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="00D10B8A">
        <w:rPr>
          <w:rFonts w:ascii="Times New Roman" w:eastAsia="Times New Roman" w:hAnsi="Times New Roman" w:cs="Times New Roman"/>
          <w:sz w:val="28"/>
          <w:szCs w:val="28"/>
        </w:rPr>
        <w:t>кредитів</w:t>
      </w:r>
      <w:proofErr w:type="spellEnd"/>
      <w:r w:rsidR="00D10B8A">
        <w:rPr>
          <w:rFonts w:ascii="Times New Roman" w:eastAsia="Times New Roman" w:hAnsi="Times New Roman" w:cs="Times New Roman"/>
          <w:sz w:val="28"/>
          <w:szCs w:val="28"/>
        </w:rPr>
        <w:t xml:space="preserve">. В ОП </w:t>
      </w:r>
      <w:proofErr w:type="spellStart"/>
      <w:r w:rsidR="00D10B8A">
        <w:rPr>
          <w:rFonts w:ascii="Times New Roman" w:eastAsia="Times New Roman" w:hAnsi="Times New Roman" w:cs="Times New Roman"/>
          <w:sz w:val="28"/>
          <w:szCs w:val="28"/>
        </w:rPr>
        <w:t>вказано</w:t>
      </w:r>
      <w:proofErr w:type="spellEnd"/>
      <w:r w:rsidR="00D10B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10B8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D10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eastAsia="Times New Roman" w:hAnsi="Times New Roman" w:cs="Times New Roman"/>
          <w:sz w:val="28"/>
          <w:szCs w:val="28"/>
        </w:rPr>
        <w:t>магістерське</w:t>
      </w:r>
      <w:proofErr w:type="spellEnd"/>
      <w:r w:rsidR="00D10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="00D10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="00D10B8A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="00D10B8A">
        <w:rPr>
          <w:rFonts w:ascii="Times New Roman" w:eastAsia="Times New Roman" w:hAnsi="Times New Roman" w:cs="Times New Roman"/>
          <w:sz w:val="28"/>
          <w:szCs w:val="28"/>
        </w:rPr>
        <w:t>кредитів</w:t>
      </w:r>
      <w:proofErr w:type="spellEnd"/>
      <w:r w:rsidR="00D10B8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="00D10B8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D10B8A">
        <w:rPr>
          <w:rFonts w:ascii="Times New Roman" w:eastAsia="Times New Roman" w:hAnsi="Times New Roman" w:cs="Times New Roman"/>
          <w:sz w:val="28"/>
          <w:szCs w:val="28"/>
        </w:rPr>
        <w:t xml:space="preserve"> 6,3%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10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B8A" w:rsidRDefault="00C708F0" w:rsidP="00C708F0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сайті кафедри відсутні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силабуси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дисциплін за ОР «Магістр» (розміщені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силабуси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ОР «Бакалавр»)</w:t>
      </w:r>
    </w:p>
    <w:p w:rsidR="00D10B8A" w:rsidRPr="007960E2" w:rsidRDefault="00C708F0" w:rsidP="00D90A8E">
      <w:pPr>
        <w:pStyle w:val="a3"/>
        <w:numPr>
          <w:ilvl w:val="0"/>
          <w:numId w:val="22"/>
        </w:numPr>
        <w:spacing w:line="259" w:lineRule="auto"/>
        <w:ind w:hanging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нкетування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роботодавців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 xml:space="preserve"> за 2020-2021 </w:t>
      </w:r>
      <w:proofErr w:type="spellStart"/>
      <w:r w:rsidR="00D10B8A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D10B8A">
        <w:rPr>
          <w:rFonts w:ascii="Times New Roman" w:hAnsi="Times New Roman" w:cs="Times New Roman"/>
          <w:sz w:val="28"/>
          <w:szCs w:val="28"/>
        </w:rPr>
        <w:t>.</w:t>
      </w:r>
    </w:p>
    <w:p w:rsidR="007960E2" w:rsidRPr="00A96CA1" w:rsidRDefault="007960E2" w:rsidP="007960E2">
      <w:pPr>
        <w:pStyle w:val="a3"/>
        <w:spacing w:after="0" w:line="259" w:lineRule="auto"/>
        <w:ind w:left="864"/>
        <w:jc w:val="both"/>
        <w:rPr>
          <w:rFonts w:ascii="Times New Roman" w:hAnsi="Times New Roman" w:cs="Times New Roman"/>
          <w:sz w:val="28"/>
          <w:szCs w:val="28"/>
        </w:rPr>
      </w:pPr>
    </w:p>
    <w:p w:rsidR="005E1856" w:rsidRDefault="00A24BB1" w:rsidP="007960E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Тетяну РАДЗИНЯК</w:t>
      </w:r>
      <w:r w:rsidR="005E18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24BB1">
        <w:rPr>
          <w:rFonts w:ascii="Times New Roman" w:hAnsi="Times New Roman" w:cs="Times New Roman"/>
          <w:sz w:val="28"/>
          <w:szCs w:val="28"/>
          <w:lang w:val="uk-UA"/>
        </w:rPr>
        <w:t>доцента кафедри філософії та культурології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5E1856">
        <w:rPr>
          <w:rFonts w:ascii="Times New Roman" w:hAnsi="Times New Roman" w:cs="Times New Roman"/>
          <w:sz w:val="28"/>
          <w:szCs w:val="28"/>
          <w:lang w:val="uk-UA"/>
        </w:rPr>
        <w:t xml:space="preserve">ро результати моніторингу </w:t>
      </w:r>
      <w:r w:rsidR="005E1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ОПП </w:t>
      </w:r>
      <w:r w:rsidR="005E185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Логопедія</w:t>
      </w:r>
      <w:r w:rsidR="005E185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5E1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185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(магістерського) рівня вищої освіти </w:t>
      </w:r>
      <w:r w:rsidR="005E1856">
        <w:rPr>
          <w:rFonts w:ascii="Times New Roman" w:hAnsi="Times New Roman" w:cs="Times New Roman"/>
          <w:sz w:val="28"/>
          <w:szCs w:val="28"/>
          <w:lang w:val="uk-UA"/>
        </w:rPr>
        <w:t xml:space="preserve">та були висловлені наступні </w:t>
      </w:r>
      <w:r w:rsidR="005E185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:rsidR="00E534B0" w:rsidRPr="00DD25D1" w:rsidRDefault="00E534B0" w:rsidP="007960E2">
      <w:pPr>
        <w:spacing w:after="0" w:line="276" w:lineRule="auto"/>
        <w:ind w:left="993" w:hanging="567"/>
        <w:contextualSpacing/>
        <w:jc w:val="both"/>
        <w:rPr>
          <w:rFonts w:ascii="Times New Roman" w:hAnsi="Times New Roman"/>
          <w:b/>
          <w:bCs/>
          <w:i/>
          <w:iCs/>
          <w:sz w:val="14"/>
          <w:szCs w:val="14"/>
          <w:lang w:val="uk-UA"/>
        </w:rPr>
      </w:pPr>
    </w:p>
    <w:p w:rsidR="00E534B0" w:rsidRPr="00FE6086" w:rsidRDefault="00E534B0" w:rsidP="007960E2">
      <w:pPr>
        <w:pStyle w:val="a3"/>
        <w:numPr>
          <w:ilvl w:val="0"/>
          <w:numId w:val="10"/>
        </w:numPr>
        <w:tabs>
          <w:tab w:val="left" w:pos="567"/>
          <w:tab w:val="left" w:pos="1985"/>
        </w:tabs>
        <w:spacing w:after="0" w:line="276" w:lineRule="auto"/>
        <w:ind w:left="0"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C20F92">
        <w:rPr>
          <w:rFonts w:ascii="Times New Roman" w:hAnsi="Times New Roman"/>
          <w:color w:val="000000"/>
          <w:sz w:val="28"/>
          <w:szCs w:val="28"/>
        </w:rPr>
        <w:t>освітня</w:t>
      </w:r>
      <w:proofErr w:type="spellEnd"/>
      <w:r w:rsidRPr="00C20F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20F92">
        <w:rPr>
          <w:rFonts w:ascii="Times New Roman" w:hAnsi="Times New Roman"/>
          <w:color w:val="000000"/>
          <w:sz w:val="28"/>
          <w:szCs w:val="28"/>
        </w:rPr>
        <w:t>програма</w:t>
      </w:r>
      <w:proofErr w:type="spellEnd"/>
      <w:r w:rsidR="00D90A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змінами</w:t>
      </w:r>
      <w:proofErr w:type="spellEnd"/>
      <w:r w:rsidR="00D90A8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затвердженими</w:t>
      </w:r>
      <w:proofErr w:type="spellEnd"/>
      <w:r w:rsidRPr="00C20F92">
        <w:rPr>
          <w:rFonts w:ascii="Times New Roman" w:hAnsi="Times New Roman"/>
          <w:color w:val="000000"/>
          <w:sz w:val="28"/>
          <w:szCs w:val="28"/>
        </w:rPr>
        <w:t xml:space="preserve"> 2024 року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20F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розміщена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сайті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факультету,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однак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0F92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C20F92">
        <w:rPr>
          <w:rFonts w:ascii="Times New Roman" w:hAnsi="Times New Roman"/>
          <w:color w:val="000000"/>
          <w:sz w:val="28"/>
          <w:szCs w:val="28"/>
        </w:rPr>
        <w:t>сайті</w:t>
      </w:r>
      <w:proofErr w:type="spellEnd"/>
      <w:r w:rsidRPr="00C20F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20F92">
        <w:rPr>
          <w:rFonts w:ascii="Times New Roman" w:hAnsi="Times New Roman"/>
          <w:color w:val="000000"/>
          <w:sz w:val="28"/>
          <w:szCs w:val="28"/>
        </w:rPr>
        <w:t>кафедри</w:t>
      </w:r>
      <w:proofErr w:type="spellEnd"/>
      <w:r w:rsidRPr="00C20F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20F92">
        <w:rPr>
          <w:rFonts w:ascii="Times New Roman" w:hAnsi="Times New Roman"/>
          <w:color w:val="000000"/>
          <w:sz w:val="28"/>
          <w:szCs w:val="28"/>
        </w:rPr>
        <w:t>відсутня</w:t>
      </w:r>
      <w:proofErr w:type="spellEnd"/>
      <w:r w:rsidRPr="00C20F92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C20F92">
        <w:rPr>
          <w:rFonts w:ascii="Times New Roman" w:hAnsi="Times New Roman"/>
          <w:color w:val="000000"/>
          <w:sz w:val="28"/>
          <w:szCs w:val="28"/>
        </w:rPr>
        <w:t>хоча</w:t>
      </w:r>
      <w:proofErr w:type="spellEnd"/>
      <w:r w:rsidRPr="00C20F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20F92">
        <w:rPr>
          <w:rFonts w:ascii="Times New Roman" w:hAnsi="Times New Roman"/>
          <w:color w:val="000000"/>
          <w:sz w:val="28"/>
          <w:szCs w:val="28"/>
        </w:rPr>
        <w:t>вказане</w:t>
      </w:r>
      <w:proofErr w:type="spellEnd"/>
      <w:r w:rsidRPr="00C20F92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20F92">
        <w:rPr>
          <w:rFonts w:ascii="Times New Roman" w:hAnsi="Times New Roman"/>
          <w:color w:val="000000"/>
          <w:sz w:val="28"/>
          <w:szCs w:val="28"/>
        </w:rPr>
        <w:t>профілі</w:t>
      </w:r>
      <w:proofErr w:type="spellEnd"/>
      <w:r w:rsidRPr="00C20F92">
        <w:rPr>
          <w:rFonts w:ascii="Times New Roman" w:hAnsi="Times New Roman"/>
          <w:color w:val="000000"/>
          <w:sz w:val="28"/>
          <w:szCs w:val="28"/>
        </w:rPr>
        <w:t xml:space="preserve"> ОП </w:t>
      </w:r>
      <w:proofErr w:type="spellStart"/>
      <w:r w:rsidRPr="00C20F92">
        <w:rPr>
          <w:rFonts w:ascii="Times New Roman" w:hAnsi="Times New Roman"/>
          <w:color w:val="000000"/>
          <w:sz w:val="28"/>
          <w:szCs w:val="28"/>
        </w:rPr>
        <w:t>посилання</w:t>
      </w:r>
      <w:proofErr w:type="spellEnd"/>
      <w:r w:rsidRPr="00C20F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20F92">
        <w:rPr>
          <w:rFonts w:ascii="Times New Roman" w:hAnsi="Times New Roman"/>
          <w:color w:val="000000"/>
          <w:sz w:val="28"/>
          <w:szCs w:val="28"/>
        </w:rPr>
        <w:t>відкриває</w:t>
      </w:r>
      <w:proofErr w:type="spellEnd"/>
      <w:r w:rsidRPr="00C20F92">
        <w:rPr>
          <w:rFonts w:ascii="Times New Roman" w:hAnsi="Times New Roman"/>
          <w:color w:val="000000"/>
          <w:sz w:val="28"/>
          <w:szCs w:val="28"/>
        </w:rPr>
        <w:t xml:space="preserve"> веб-</w:t>
      </w:r>
      <w:proofErr w:type="spellStart"/>
      <w:r w:rsidRPr="00C20F92">
        <w:rPr>
          <w:rFonts w:ascii="Times New Roman" w:hAnsi="Times New Roman"/>
          <w:color w:val="000000"/>
          <w:sz w:val="28"/>
          <w:szCs w:val="28"/>
        </w:rPr>
        <w:t>сторінку</w:t>
      </w:r>
      <w:proofErr w:type="spellEnd"/>
      <w:r w:rsidRPr="00C20F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20F92">
        <w:rPr>
          <w:rFonts w:ascii="Times New Roman" w:hAnsi="Times New Roman"/>
          <w:color w:val="000000"/>
          <w:sz w:val="28"/>
          <w:szCs w:val="28"/>
        </w:rPr>
        <w:t>кафедри</w:t>
      </w:r>
      <w:proofErr w:type="spellEnd"/>
      <w:r w:rsidRPr="00C20F92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534B0" w:rsidRDefault="00E534B0" w:rsidP="007960E2">
      <w:pPr>
        <w:pStyle w:val="a3"/>
        <w:numPr>
          <w:ilvl w:val="0"/>
          <w:numId w:val="10"/>
        </w:numPr>
        <w:tabs>
          <w:tab w:val="left" w:pos="567"/>
          <w:tab w:val="left" w:pos="1985"/>
        </w:tabs>
        <w:spacing w:after="0" w:line="276" w:lineRule="auto"/>
        <w:ind w:left="0"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proofErr w:type="spellStart"/>
      <w:r w:rsidRPr="0043115C">
        <w:rPr>
          <w:rFonts w:ascii="Times New Roman" w:hAnsi="Times New Roman"/>
          <w:color w:val="000000"/>
          <w:sz w:val="28"/>
          <w:szCs w:val="28"/>
        </w:rPr>
        <w:t>розмістити</w:t>
      </w:r>
      <w:proofErr w:type="spellEnd"/>
      <w:r w:rsidRPr="0043115C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43115C">
        <w:rPr>
          <w:rFonts w:ascii="Times New Roman" w:hAnsi="Times New Roman"/>
          <w:color w:val="000000"/>
          <w:sz w:val="28"/>
          <w:szCs w:val="28"/>
        </w:rPr>
        <w:t>сайті</w:t>
      </w:r>
      <w:proofErr w:type="spellEnd"/>
      <w:r w:rsidRPr="004311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115C">
        <w:rPr>
          <w:rFonts w:ascii="Times New Roman" w:hAnsi="Times New Roman"/>
          <w:color w:val="000000"/>
          <w:sz w:val="28"/>
          <w:szCs w:val="28"/>
        </w:rPr>
        <w:t>кафедри</w:t>
      </w:r>
      <w:proofErr w:type="spellEnd"/>
      <w:r w:rsidRPr="004311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115C">
        <w:rPr>
          <w:rFonts w:ascii="Times New Roman" w:hAnsi="Times New Roman"/>
          <w:color w:val="000000"/>
          <w:sz w:val="28"/>
          <w:szCs w:val="28"/>
        </w:rPr>
        <w:t>таблицю</w:t>
      </w:r>
      <w:proofErr w:type="spellEnd"/>
      <w:r w:rsidRPr="004311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115C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Pr="0043115C">
        <w:rPr>
          <w:rFonts w:ascii="Times New Roman" w:hAnsi="Times New Roman"/>
          <w:color w:val="000000"/>
          <w:sz w:val="28"/>
          <w:szCs w:val="28"/>
        </w:rPr>
        <w:t xml:space="preserve"> до ОП, </w:t>
      </w:r>
      <w:proofErr w:type="spellStart"/>
      <w:r w:rsidRPr="0043115C">
        <w:rPr>
          <w:rFonts w:ascii="Times New Roman" w:hAnsi="Times New Roman"/>
          <w:iCs/>
          <w:sz w:val="28"/>
          <w:szCs w:val="28"/>
        </w:rPr>
        <w:t>витяги</w:t>
      </w:r>
      <w:proofErr w:type="spellEnd"/>
      <w:r w:rsidRPr="0043115C">
        <w:rPr>
          <w:rFonts w:ascii="Times New Roman" w:hAnsi="Times New Roman"/>
          <w:iCs/>
          <w:sz w:val="28"/>
          <w:szCs w:val="28"/>
        </w:rPr>
        <w:t xml:space="preserve"> з </w:t>
      </w:r>
      <w:proofErr w:type="spellStart"/>
      <w:r w:rsidRPr="0043115C">
        <w:rPr>
          <w:rFonts w:ascii="Times New Roman" w:hAnsi="Times New Roman"/>
          <w:iCs/>
          <w:sz w:val="28"/>
          <w:szCs w:val="28"/>
        </w:rPr>
        <w:t>протоколів</w:t>
      </w:r>
      <w:proofErr w:type="spellEnd"/>
      <w:r w:rsidRPr="0043115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3115C">
        <w:rPr>
          <w:rFonts w:ascii="Times New Roman" w:hAnsi="Times New Roman"/>
          <w:iCs/>
          <w:sz w:val="28"/>
          <w:szCs w:val="28"/>
        </w:rPr>
        <w:t>засідань</w:t>
      </w:r>
      <w:proofErr w:type="spellEnd"/>
      <w:r w:rsidRPr="0043115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3115C">
        <w:rPr>
          <w:rFonts w:ascii="Times New Roman" w:hAnsi="Times New Roman"/>
          <w:iCs/>
          <w:sz w:val="28"/>
          <w:szCs w:val="28"/>
        </w:rPr>
        <w:t>кафедри</w:t>
      </w:r>
      <w:proofErr w:type="spellEnd"/>
      <w:r w:rsidRPr="0043115C">
        <w:rPr>
          <w:rFonts w:ascii="Times New Roman" w:hAnsi="Times New Roman"/>
          <w:iCs/>
          <w:sz w:val="28"/>
          <w:szCs w:val="28"/>
        </w:rPr>
        <w:t xml:space="preserve"> про </w:t>
      </w:r>
      <w:proofErr w:type="spellStart"/>
      <w:r w:rsidRPr="0043115C">
        <w:rPr>
          <w:rFonts w:ascii="Times New Roman" w:hAnsi="Times New Roman"/>
          <w:iCs/>
          <w:sz w:val="28"/>
          <w:szCs w:val="28"/>
        </w:rPr>
        <w:t>затвердження</w:t>
      </w:r>
      <w:proofErr w:type="spellEnd"/>
      <w:r w:rsidRPr="0043115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3115C">
        <w:rPr>
          <w:rFonts w:ascii="Times New Roman" w:hAnsi="Times New Roman"/>
          <w:iCs/>
          <w:sz w:val="28"/>
          <w:szCs w:val="28"/>
        </w:rPr>
        <w:t>змін</w:t>
      </w:r>
      <w:proofErr w:type="spellEnd"/>
      <w:r w:rsidRPr="0043115C">
        <w:rPr>
          <w:rFonts w:ascii="Times New Roman" w:hAnsi="Times New Roman"/>
          <w:iCs/>
          <w:sz w:val="28"/>
          <w:szCs w:val="28"/>
        </w:rPr>
        <w:t xml:space="preserve"> до ОП, </w:t>
      </w:r>
      <w:proofErr w:type="spellStart"/>
      <w:r w:rsidRPr="0043115C">
        <w:rPr>
          <w:rFonts w:ascii="Times New Roman" w:hAnsi="Times New Roman"/>
          <w:iCs/>
          <w:color w:val="000000" w:themeColor="text1"/>
          <w:sz w:val="28"/>
          <w:szCs w:val="28"/>
        </w:rPr>
        <w:t>рецензії-відгуки</w:t>
      </w:r>
      <w:proofErr w:type="spellEnd"/>
      <w:r w:rsidRPr="0043115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43115C">
        <w:rPr>
          <w:rFonts w:ascii="TimesNewRomanPSMT" w:hAnsi="TimesNewRomanPSMT"/>
          <w:color w:val="000000"/>
          <w:sz w:val="28"/>
          <w:szCs w:val="28"/>
        </w:rPr>
        <w:t>представників</w:t>
      </w:r>
      <w:proofErr w:type="spellEnd"/>
      <w:r w:rsidRPr="0043115C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43115C">
        <w:rPr>
          <w:rFonts w:ascii="TimesNewRomanPSMT" w:hAnsi="TimesNewRomanPSMT"/>
          <w:color w:val="000000"/>
          <w:sz w:val="28"/>
          <w:szCs w:val="28"/>
        </w:rPr>
        <w:t>академічної</w:t>
      </w:r>
      <w:proofErr w:type="spellEnd"/>
      <w:r w:rsidRPr="0043115C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43115C">
        <w:rPr>
          <w:rFonts w:ascii="TimesNewRomanPSMT" w:hAnsi="TimesNewRomanPSMT"/>
          <w:color w:val="000000"/>
          <w:sz w:val="28"/>
          <w:szCs w:val="28"/>
        </w:rPr>
        <w:t>спільноти</w:t>
      </w:r>
      <w:proofErr w:type="spellEnd"/>
      <w:r>
        <w:t xml:space="preserve"> </w:t>
      </w:r>
      <w:r w:rsidRPr="0043115C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43115C">
        <w:rPr>
          <w:rFonts w:ascii="Times New Roman" w:hAnsi="Times New Roman"/>
          <w:iCs/>
          <w:color w:val="000000" w:themeColor="text1"/>
          <w:sz w:val="28"/>
          <w:szCs w:val="28"/>
        </w:rPr>
        <w:t>зовнішніх</w:t>
      </w:r>
      <w:proofErr w:type="spellEnd"/>
      <w:r w:rsidRPr="0043115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стейкхолдерів (в </w:t>
      </w:r>
      <w:proofErr w:type="spellStart"/>
      <w:r w:rsidRPr="0043115C">
        <w:rPr>
          <w:rFonts w:ascii="Times New Roman" w:hAnsi="Times New Roman"/>
          <w:iCs/>
          <w:color w:val="000000" w:themeColor="text1"/>
          <w:sz w:val="28"/>
          <w:szCs w:val="28"/>
        </w:rPr>
        <w:t>рецензіях</w:t>
      </w:r>
      <w:proofErr w:type="spellEnd"/>
      <w:r w:rsidRPr="0043115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43115C">
        <w:rPr>
          <w:rFonts w:ascii="Times New Roman" w:hAnsi="Times New Roman"/>
          <w:iCs/>
          <w:color w:val="000000" w:themeColor="text1"/>
          <w:sz w:val="28"/>
          <w:szCs w:val="28"/>
        </w:rPr>
        <w:t>рекомендується</w:t>
      </w:r>
      <w:proofErr w:type="spellEnd"/>
      <w:r w:rsidRPr="0043115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43115C">
        <w:rPr>
          <w:rFonts w:ascii="Times New Roman" w:hAnsi="Times New Roman"/>
          <w:iCs/>
          <w:color w:val="000000" w:themeColor="text1"/>
          <w:sz w:val="28"/>
          <w:szCs w:val="28"/>
        </w:rPr>
        <w:t>зазначати</w:t>
      </w:r>
      <w:proofErr w:type="spellEnd"/>
      <w:r w:rsidRPr="0043115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43115C">
        <w:rPr>
          <w:rFonts w:ascii="Times New Roman" w:hAnsi="Times New Roman"/>
          <w:iCs/>
          <w:color w:val="000000" w:themeColor="text1"/>
          <w:sz w:val="28"/>
          <w:szCs w:val="28"/>
        </w:rPr>
        <w:t>дати</w:t>
      </w:r>
      <w:proofErr w:type="spellEnd"/>
      <w:r w:rsidRPr="0043115C">
        <w:rPr>
          <w:rFonts w:ascii="Times New Roman" w:hAnsi="Times New Roman"/>
          <w:iCs/>
          <w:color w:val="000000" w:themeColor="text1"/>
          <w:sz w:val="28"/>
          <w:szCs w:val="28"/>
        </w:rPr>
        <w:t>);</w:t>
      </w:r>
    </w:p>
    <w:p w:rsidR="00E534B0" w:rsidRPr="00B155AE" w:rsidRDefault="00E534B0" w:rsidP="00D90A8E">
      <w:pPr>
        <w:pStyle w:val="a3"/>
        <w:numPr>
          <w:ilvl w:val="0"/>
          <w:numId w:val="10"/>
        </w:numPr>
        <w:tabs>
          <w:tab w:val="left" w:pos="567"/>
          <w:tab w:val="left" w:pos="1985"/>
        </w:tabs>
        <w:spacing w:after="0" w:line="276" w:lineRule="auto"/>
        <w:ind w:left="0"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B155A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 </w:t>
      </w:r>
      <w:proofErr w:type="spellStart"/>
      <w:r w:rsidRPr="00B155AE">
        <w:rPr>
          <w:rFonts w:ascii="Times New Roman" w:hAnsi="Times New Roman"/>
          <w:iCs/>
          <w:color w:val="000000" w:themeColor="text1"/>
          <w:sz w:val="28"/>
          <w:szCs w:val="28"/>
        </w:rPr>
        <w:t>профілі</w:t>
      </w:r>
      <w:proofErr w:type="spellEnd"/>
      <w:r w:rsidRPr="00B155A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ОП </w:t>
      </w:r>
      <w:proofErr w:type="spellStart"/>
      <w:r w:rsidRPr="00B155AE">
        <w:rPr>
          <w:rFonts w:ascii="Times New Roman" w:hAnsi="Times New Roman"/>
          <w:iCs/>
          <w:color w:val="000000" w:themeColor="text1"/>
          <w:sz w:val="28"/>
          <w:szCs w:val="28"/>
        </w:rPr>
        <w:t>відсутня</w:t>
      </w:r>
      <w:proofErr w:type="spellEnd"/>
      <w:r w:rsidRPr="00B155A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B155AE">
        <w:rPr>
          <w:rFonts w:ascii="Times New Roman" w:hAnsi="Times New Roman"/>
          <w:iCs/>
          <w:color w:val="000000" w:themeColor="text1"/>
          <w:sz w:val="28"/>
          <w:szCs w:val="28"/>
        </w:rPr>
        <w:t>інформація</w:t>
      </w:r>
      <w:proofErr w:type="spellEnd"/>
      <w:r w:rsidRPr="00B155A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 </w:t>
      </w:r>
      <w:proofErr w:type="spellStart"/>
      <w:r w:rsidRPr="00B155AE">
        <w:rPr>
          <w:rFonts w:ascii="Times New Roman" w:hAnsi="Times New Roman"/>
          <w:iCs/>
          <w:color w:val="000000" w:themeColor="text1"/>
          <w:sz w:val="28"/>
          <w:szCs w:val="28"/>
        </w:rPr>
        <w:t>наявність</w:t>
      </w:r>
      <w:proofErr w:type="spellEnd"/>
      <w:r w:rsidRPr="00B155A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B155AE">
        <w:rPr>
          <w:rFonts w:ascii="Times New Roman" w:hAnsi="Times New Roman"/>
          <w:iCs/>
          <w:color w:val="000000" w:themeColor="text1"/>
          <w:sz w:val="28"/>
          <w:szCs w:val="28"/>
        </w:rPr>
        <w:t>акредитації</w:t>
      </w:r>
      <w:proofErr w:type="spellEnd"/>
      <w:r w:rsidRPr="00B155A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та </w:t>
      </w:r>
      <w:proofErr w:type="spellStart"/>
      <w:r w:rsidRPr="00B155AE">
        <w:rPr>
          <w:rFonts w:ascii="Times New Roman" w:hAnsi="Times New Roman"/>
          <w:iCs/>
          <w:color w:val="000000" w:themeColor="text1"/>
          <w:sz w:val="28"/>
          <w:szCs w:val="28"/>
        </w:rPr>
        <w:t>термін</w:t>
      </w:r>
      <w:proofErr w:type="spellEnd"/>
      <w:r w:rsidRPr="00B155A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B155AE">
        <w:rPr>
          <w:rFonts w:ascii="Times New Roman" w:hAnsi="Times New Roman"/>
          <w:iCs/>
          <w:color w:val="000000" w:themeColor="text1"/>
          <w:sz w:val="28"/>
          <w:szCs w:val="28"/>
        </w:rPr>
        <w:t>дії</w:t>
      </w:r>
      <w:proofErr w:type="spellEnd"/>
      <w:r w:rsidRPr="00B155A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ОП;</w:t>
      </w:r>
    </w:p>
    <w:p w:rsidR="00E534B0" w:rsidRDefault="00E534B0" w:rsidP="00D90A8E">
      <w:pPr>
        <w:pStyle w:val="a3"/>
        <w:numPr>
          <w:ilvl w:val="0"/>
          <w:numId w:val="10"/>
        </w:numPr>
        <w:tabs>
          <w:tab w:val="left" w:pos="567"/>
          <w:tab w:val="left" w:pos="1985"/>
        </w:tabs>
        <w:spacing w:after="0" w:line="276" w:lineRule="auto"/>
        <w:ind w:left="0"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91297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на </w:t>
      </w:r>
      <w:proofErr w:type="spellStart"/>
      <w:r w:rsidRPr="0091297B">
        <w:rPr>
          <w:rFonts w:ascii="Times New Roman" w:hAnsi="Times New Roman"/>
          <w:iCs/>
          <w:color w:val="000000" w:themeColor="text1"/>
          <w:sz w:val="28"/>
          <w:szCs w:val="28"/>
        </w:rPr>
        <w:t>сайті</w:t>
      </w:r>
      <w:proofErr w:type="spellEnd"/>
      <w:r w:rsidRPr="0091297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91297B">
        <w:rPr>
          <w:rFonts w:ascii="Times New Roman" w:hAnsi="Times New Roman"/>
          <w:iCs/>
          <w:color w:val="000000" w:themeColor="text1"/>
          <w:sz w:val="28"/>
          <w:szCs w:val="28"/>
        </w:rPr>
        <w:t>кафедри</w:t>
      </w:r>
      <w:proofErr w:type="spellEnd"/>
      <w:r w:rsidRPr="0091297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розділі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Силабуси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узгодити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перелік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назви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силабусів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НД з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переліком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ОК ОПП та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семестри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яких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ці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дисципліни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викладаються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E534B0" w:rsidRPr="0091297B" w:rsidRDefault="00E534B0" w:rsidP="00D90A8E">
      <w:pPr>
        <w:pStyle w:val="a3"/>
        <w:numPr>
          <w:ilvl w:val="0"/>
          <w:numId w:val="10"/>
        </w:numPr>
        <w:tabs>
          <w:tab w:val="left" w:pos="567"/>
          <w:tab w:val="left" w:pos="1985"/>
        </w:tabs>
        <w:spacing w:after="0" w:line="276" w:lineRule="auto"/>
        <w:ind w:left="0"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завершити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розміщення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сайті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кафедри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силабусів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ОК та ВК,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викладаються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 ОП;</w:t>
      </w:r>
    </w:p>
    <w:p w:rsidR="00E534B0" w:rsidRDefault="00E534B0" w:rsidP="00C708F0">
      <w:pPr>
        <w:pStyle w:val="a3"/>
        <w:numPr>
          <w:ilvl w:val="0"/>
          <w:numId w:val="10"/>
        </w:numPr>
        <w:spacing w:after="0" w:line="276" w:lineRule="auto"/>
        <w:ind w:left="0" w:firstLine="56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рекомендовано в </w:t>
      </w:r>
      <w:proofErr w:type="spellStart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>силабусах</w:t>
      </w:r>
      <w:proofErr w:type="spellEnd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>зазначати</w:t>
      </w:r>
      <w:proofErr w:type="spellEnd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1,2,3 семестр (а не 9,10,11) </w:t>
      </w:r>
      <w:proofErr w:type="spellStart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>навчального</w:t>
      </w:r>
      <w:proofErr w:type="spellEnd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року для другого (</w:t>
      </w:r>
      <w:proofErr w:type="spellStart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>магістерського</w:t>
      </w:r>
      <w:proofErr w:type="spellEnd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) </w:t>
      </w:r>
      <w:proofErr w:type="spellStart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>рівня</w:t>
      </w:r>
      <w:proofErr w:type="spellEnd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>вищої</w:t>
      </w:r>
      <w:proofErr w:type="spellEnd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>освіти</w:t>
      </w:r>
      <w:proofErr w:type="spellEnd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>щоб</w:t>
      </w:r>
      <w:proofErr w:type="spellEnd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>уникати</w:t>
      </w:r>
      <w:proofErr w:type="spellEnd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>плутанини</w:t>
      </w:r>
      <w:proofErr w:type="spellEnd"/>
      <w:r w:rsidRPr="00665790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E534B0" w:rsidRPr="00B50FDD" w:rsidRDefault="00E534B0" w:rsidP="00C708F0">
      <w:pPr>
        <w:pStyle w:val="a3"/>
        <w:numPr>
          <w:ilvl w:val="0"/>
          <w:numId w:val="10"/>
        </w:numPr>
        <w:spacing w:after="0" w:line="276" w:lineRule="auto"/>
        <w:ind w:left="0" w:firstLine="56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узгодити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компетентності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силабусах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НД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із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формулюванням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їх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ОП та матрицею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відповідності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E534B0" w:rsidRDefault="00E534B0" w:rsidP="00C708F0">
      <w:pPr>
        <w:pStyle w:val="a3"/>
        <w:numPr>
          <w:ilvl w:val="0"/>
          <w:numId w:val="10"/>
        </w:numPr>
        <w:spacing w:before="240" w:after="0" w:line="276" w:lineRule="auto"/>
        <w:ind w:left="0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формування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на ОП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компетентност</w:t>
      </w:r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ЗК</w:t>
      </w:r>
      <w:r>
        <w:rPr>
          <w:rFonts w:ascii="Times New Roman" w:hAnsi="Times New Roman"/>
          <w:color w:val="000000" w:themeColor="text1"/>
          <w:sz w:val="28"/>
          <w:szCs w:val="28"/>
        </w:rPr>
        <w:t>5 (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Здатність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спілкуватися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іноземною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мовою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)</w:t>
      </w:r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C0C33">
        <w:rPr>
          <w:rFonts w:ascii="Times New Roman" w:hAnsi="Times New Roman"/>
          <w:color w:val="000000" w:themeColor="text1"/>
          <w:sz w:val="28"/>
          <w:szCs w:val="28"/>
        </w:rPr>
        <w:t xml:space="preserve">та </w:t>
      </w:r>
      <w:proofErr w:type="spellStart"/>
      <w:r w:rsidRPr="009C0C33">
        <w:rPr>
          <w:rFonts w:ascii="Times New Roman" w:hAnsi="Times New Roman"/>
          <w:color w:val="000000" w:themeColor="text1"/>
          <w:sz w:val="28"/>
          <w:szCs w:val="28"/>
        </w:rPr>
        <w:t>досягнення</w:t>
      </w:r>
      <w:proofErr w:type="spellEnd"/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B50F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5790">
        <w:rPr>
          <w:rFonts w:ascii="Times New Roman" w:hAnsi="Times New Roman"/>
          <w:color w:val="000000" w:themeColor="text1"/>
          <w:sz w:val="28"/>
          <w:szCs w:val="28"/>
        </w:rPr>
        <w:t>ПРН</w:t>
      </w:r>
      <w:r>
        <w:rPr>
          <w:rFonts w:ascii="Times New Roman" w:hAnsi="Times New Roman"/>
          <w:color w:val="000000" w:themeColor="text1"/>
          <w:sz w:val="28"/>
          <w:szCs w:val="28"/>
        </w:rPr>
        <w:t>9 (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Вільно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спілкуватись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усно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і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письмово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українською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та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іноземною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мовами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при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обговоренні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професійних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питань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досліджень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та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інновацій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в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сфері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спеціальної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та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інклюзивної</w:t>
      </w:r>
      <w:proofErr w:type="spellEnd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50FDD">
        <w:rPr>
          <w:rFonts w:ascii="Times New Roman" w:hAnsi="Times New Roman"/>
          <w:i/>
          <w:iCs/>
          <w:color w:val="000000" w:themeColor="text1"/>
          <w:sz w:val="28"/>
          <w:szCs w:val="28"/>
        </w:rPr>
        <w:t>освіти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здійснювати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викладання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деяких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начальних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елементів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ОК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окремих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ОК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англійською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665790">
        <w:rPr>
          <w:rFonts w:ascii="Times New Roman" w:hAnsi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іноземною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мовою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згідно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з матрицею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відповідності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їх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забезпечують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ОК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B50FDD">
        <w:rPr>
          <w:rFonts w:ascii="Times New Roman" w:hAnsi="Times New Roman"/>
          <w:color w:val="000000" w:themeColor="text1"/>
          <w:sz w:val="28"/>
          <w:szCs w:val="28"/>
        </w:rPr>
        <w:t>Методологія</w:t>
      </w:r>
      <w:proofErr w:type="spellEnd"/>
      <w:r w:rsidRPr="00B50FDD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50FDD">
        <w:rPr>
          <w:rFonts w:ascii="Times New Roman" w:hAnsi="Times New Roman"/>
          <w:color w:val="000000" w:themeColor="text1"/>
          <w:sz w:val="28"/>
          <w:szCs w:val="28"/>
        </w:rPr>
        <w:t>організація</w:t>
      </w:r>
      <w:proofErr w:type="spellEnd"/>
      <w:r w:rsidRPr="00B50F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50FDD">
        <w:rPr>
          <w:rFonts w:ascii="Times New Roman" w:hAnsi="Times New Roman"/>
          <w:color w:val="000000" w:themeColor="text1"/>
          <w:sz w:val="28"/>
          <w:szCs w:val="28"/>
        </w:rPr>
        <w:t>наукових</w:t>
      </w:r>
      <w:proofErr w:type="spellEnd"/>
      <w:r w:rsidRPr="00B50F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50FDD">
        <w:rPr>
          <w:rFonts w:ascii="Times New Roman" w:hAnsi="Times New Roman"/>
          <w:color w:val="000000" w:themeColor="text1"/>
          <w:sz w:val="28"/>
          <w:szCs w:val="28"/>
        </w:rPr>
        <w:t>досліджень</w:t>
      </w:r>
      <w:proofErr w:type="spellEnd"/>
      <w:r w:rsidRPr="00B50F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5790">
        <w:rPr>
          <w:rFonts w:ascii="Times New Roman" w:hAnsi="Times New Roman"/>
          <w:color w:val="000000" w:themeColor="text1"/>
          <w:sz w:val="28"/>
          <w:szCs w:val="28"/>
        </w:rPr>
        <w:t>та ОК1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65790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65790">
        <w:rPr>
          <w:rFonts w:ascii="Times New Roman" w:hAnsi="Times New Roman"/>
          <w:color w:val="000000" w:themeColor="text1"/>
          <w:sz w:val="28"/>
          <w:szCs w:val="28"/>
        </w:rPr>
        <w:t>валіфікаційна робота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однак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силабусах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даних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ОК не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зазначено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665790">
        <w:rPr>
          <w:rFonts w:ascii="Times New Roman" w:hAnsi="Times New Roman"/>
          <w:color w:val="000000" w:themeColor="text1"/>
          <w:sz w:val="28"/>
          <w:szCs w:val="28"/>
        </w:rPr>
        <w:t xml:space="preserve"> як вони </w:t>
      </w:r>
      <w:proofErr w:type="spellStart"/>
      <w:r w:rsidRPr="00665790">
        <w:rPr>
          <w:rFonts w:ascii="Times New Roman" w:hAnsi="Times New Roman"/>
          <w:color w:val="000000" w:themeColor="text1"/>
          <w:sz w:val="28"/>
          <w:szCs w:val="28"/>
        </w:rPr>
        <w:t>досягаються</w:t>
      </w:r>
      <w:proofErr w:type="spellEnd"/>
      <w:r w:rsidRPr="00665790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534B0" w:rsidRPr="007960E2" w:rsidRDefault="00E534B0" w:rsidP="00C708F0">
      <w:pPr>
        <w:pStyle w:val="a3"/>
        <w:numPr>
          <w:ilvl w:val="0"/>
          <w:numId w:val="10"/>
        </w:numPr>
        <w:spacing w:before="240" w:after="0" w:line="276" w:lineRule="auto"/>
        <w:ind w:left="0" w:firstLine="568"/>
        <w:jc w:val="both"/>
        <w:rPr>
          <w:rFonts w:ascii="Times New Roman" w:hAnsi="Times New Roman"/>
          <w:b/>
          <w:bCs/>
          <w:iCs/>
          <w:color w:val="2E74B5" w:themeColor="accent1" w:themeShade="BF"/>
          <w:sz w:val="28"/>
          <w:szCs w:val="28"/>
        </w:rPr>
      </w:pPr>
      <w:proofErr w:type="spellStart"/>
      <w:r w:rsidRPr="005527CA">
        <w:rPr>
          <w:rFonts w:ascii="Times New Roman" w:hAnsi="Times New Roman"/>
          <w:iCs/>
          <w:color w:val="000000" w:themeColor="text1"/>
          <w:sz w:val="28"/>
          <w:szCs w:val="28"/>
        </w:rPr>
        <w:t>оприлюднити</w:t>
      </w:r>
      <w:proofErr w:type="spellEnd"/>
      <w:r w:rsidRPr="005527C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 </w:t>
      </w:r>
      <w:proofErr w:type="spellStart"/>
      <w:r w:rsidRPr="005527CA">
        <w:rPr>
          <w:rFonts w:ascii="Times New Roman" w:hAnsi="Times New Roman"/>
          <w:iCs/>
          <w:color w:val="000000" w:themeColor="text1"/>
          <w:sz w:val="28"/>
          <w:szCs w:val="28"/>
        </w:rPr>
        <w:t>сайті</w:t>
      </w:r>
      <w:proofErr w:type="spellEnd"/>
      <w:r w:rsidRPr="005527C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5527CA">
        <w:rPr>
          <w:rFonts w:ascii="Times New Roman" w:hAnsi="Times New Roman"/>
          <w:iCs/>
          <w:color w:val="000000" w:themeColor="text1"/>
          <w:sz w:val="28"/>
          <w:szCs w:val="28"/>
        </w:rPr>
        <w:t>кафедри</w:t>
      </w:r>
      <w:proofErr w:type="spellEnd"/>
      <w:r w:rsidRPr="005527C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5527CA">
        <w:rPr>
          <w:rFonts w:ascii="Times New Roman" w:hAnsi="Times New Roman"/>
          <w:iCs/>
          <w:color w:val="000000" w:themeColor="text1"/>
          <w:sz w:val="28"/>
          <w:szCs w:val="28"/>
        </w:rPr>
        <w:t>інформацію</w:t>
      </w:r>
      <w:proofErr w:type="spellEnd"/>
      <w:r w:rsidRPr="005527C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 </w:t>
      </w:r>
      <w:proofErr w:type="spellStart"/>
      <w:r w:rsidRPr="005527CA">
        <w:rPr>
          <w:rFonts w:ascii="Times New Roman" w:hAnsi="Times New Roman"/>
          <w:iCs/>
          <w:color w:val="000000" w:themeColor="text1"/>
          <w:sz w:val="28"/>
          <w:szCs w:val="28"/>
        </w:rPr>
        <w:t>виробничі</w:t>
      </w:r>
      <w:proofErr w:type="spellEnd"/>
      <w:r w:rsidRPr="005527C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практики за ОП (</w:t>
      </w:r>
      <w:proofErr w:type="spellStart"/>
      <w:r w:rsidRPr="005527CA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бази</w:t>
      </w:r>
      <w:proofErr w:type="spellEnd"/>
      <w:r w:rsidRPr="005527CA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 практики та </w:t>
      </w:r>
      <w:proofErr w:type="spellStart"/>
      <w:r w:rsidRPr="005527CA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методичні</w:t>
      </w:r>
      <w:proofErr w:type="spellEnd"/>
      <w:r w:rsidRPr="005527CA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527CA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рекомендації</w:t>
      </w:r>
      <w:proofErr w:type="spellEnd"/>
      <w:r w:rsidRPr="005527CA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5527CA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різних</w:t>
      </w:r>
      <w:proofErr w:type="spellEnd"/>
      <w:r w:rsidRPr="005527CA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 </w:t>
      </w:r>
      <w:proofErr w:type="spellStart"/>
      <w:r w:rsidRPr="005527CA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>видів</w:t>
      </w:r>
      <w:proofErr w:type="spellEnd"/>
      <w:r w:rsidRPr="005527CA">
        <w:rPr>
          <w:rFonts w:ascii="TimesNewRomanPSMT" w:eastAsia="Times New Roman" w:hAnsi="TimesNewRomanPSMT"/>
          <w:color w:val="000000"/>
          <w:sz w:val="28"/>
          <w:szCs w:val="28"/>
          <w:lang w:eastAsia="uk-UA"/>
        </w:rPr>
        <w:t xml:space="preserve"> практик</w:t>
      </w:r>
      <w:r w:rsidRPr="005527CA">
        <w:rPr>
          <w:rFonts w:eastAsia="Times New Roman"/>
          <w:color w:val="000000"/>
          <w:sz w:val="28"/>
          <w:szCs w:val="28"/>
          <w:lang w:eastAsia="uk-UA"/>
        </w:rPr>
        <w:t>)</w:t>
      </w:r>
      <w:r w:rsidR="007960E2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:rsidR="007960E2" w:rsidRPr="005527CA" w:rsidRDefault="007960E2" w:rsidP="007960E2">
      <w:pPr>
        <w:pStyle w:val="a3"/>
        <w:spacing w:before="240" w:after="0" w:line="276" w:lineRule="auto"/>
        <w:ind w:left="568"/>
        <w:jc w:val="both"/>
        <w:rPr>
          <w:rFonts w:ascii="Times New Roman" w:hAnsi="Times New Roman"/>
          <w:b/>
          <w:bCs/>
          <w:iCs/>
          <w:color w:val="2E74B5" w:themeColor="accent1" w:themeShade="BF"/>
          <w:sz w:val="28"/>
          <w:szCs w:val="28"/>
        </w:rPr>
      </w:pPr>
    </w:p>
    <w:p w:rsidR="005E1856" w:rsidRDefault="00A24BB1" w:rsidP="005E185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Оксану МЕЛЕНКО</w:t>
      </w:r>
      <w:r w:rsidR="005E18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5E1856">
        <w:rPr>
          <w:rFonts w:ascii="Times New Roman" w:hAnsi="Times New Roman" w:cs="Times New Roman"/>
          <w:sz w:val="28"/>
          <w:szCs w:val="28"/>
          <w:lang w:val="uk-UA"/>
        </w:rPr>
        <w:t>заступника декана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юридичного </w:t>
      </w:r>
      <w:r w:rsidR="005E1856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856"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навчально-методичної роботи про результати моніторингу </w:t>
      </w:r>
      <w:r w:rsidR="005E18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ОПП </w:t>
      </w:r>
      <w:r w:rsidR="005E185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Образотворче мистецтво, декоративне мистецтво, реставрація</w:t>
      </w:r>
      <w:r w:rsidR="005E185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5E1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185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(магістерського) рівня вищої освіти </w:t>
      </w:r>
      <w:r w:rsidR="005E1856">
        <w:rPr>
          <w:rFonts w:ascii="Times New Roman" w:hAnsi="Times New Roman" w:cs="Times New Roman"/>
          <w:sz w:val="28"/>
          <w:szCs w:val="28"/>
          <w:lang w:val="uk-UA"/>
        </w:rPr>
        <w:t xml:space="preserve">та були висловлені наступні </w:t>
      </w:r>
      <w:r w:rsidR="005E185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:rsidR="000F262E" w:rsidRPr="005D664A" w:rsidRDefault="005D664A" w:rsidP="005D664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432"/>
        <w:jc w:val="both"/>
        <w:rPr>
          <w:rFonts w:ascii="Calibri" w:eastAsia="Times New Roman" w:hAnsi="Calibri" w:cs="Calibri"/>
          <w:i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відсутня </w:t>
      </w:r>
      <w:r w:rsidR="000F262E" w:rsidRPr="005D664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інформація про </w:t>
      </w:r>
      <w:r w:rsidR="000F262E" w:rsidRPr="005D664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відповідність Ліцензійним умовам,  </w:t>
      </w:r>
      <w:r w:rsidR="000F262E" w:rsidRPr="005D664A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старі публікації, останні повинні бути 2019 роком максимум (п. 38 </w:t>
      </w:r>
      <w:proofErr w:type="spellStart"/>
      <w:r w:rsidR="000F262E" w:rsidRPr="005D664A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Ліц.умов</w:t>
      </w:r>
      <w:proofErr w:type="spellEnd"/>
      <w:r w:rsidR="000F262E" w:rsidRPr="005D664A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: 4 позиції останні 5 років)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;</w:t>
      </w:r>
    </w:p>
    <w:p w:rsidR="000F262E" w:rsidRPr="005D664A" w:rsidRDefault="005D664A" w:rsidP="005D664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uk-UA" w:eastAsia="ru-RU"/>
        </w:rPr>
      </w:pPr>
      <w:r w:rsidRPr="005D664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 складі проектної групи </w:t>
      </w:r>
      <w:r w:rsidR="000F262E" w:rsidRPr="005D664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відсутні здобувачі </w:t>
      </w:r>
      <w:r w:rsidRPr="005D664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вищої освіти;</w:t>
      </w:r>
    </w:p>
    <w:p w:rsidR="000F262E" w:rsidRPr="005D664A" w:rsidRDefault="000F262E" w:rsidP="005D664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5D664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 у всіх</w:t>
      </w:r>
      <w:r w:rsidR="005D664A" w:rsidRPr="005D664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членів </w:t>
      </w:r>
      <w:proofErr w:type="spellStart"/>
      <w:r w:rsidR="005D664A" w:rsidRPr="005D664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проєктної</w:t>
      </w:r>
      <w:proofErr w:type="spellEnd"/>
      <w:r w:rsidR="005D664A" w:rsidRPr="005D664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групи</w:t>
      </w:r>
      <w:r w:rsidRPr="005D664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  вказано номер дипломів про освіту</w:t>
      </w:r>
    </w:p>
    <w:p w:rsidR="00742620" w:rsidRPr="00742620" w:rsidRDefault="005D664A" w:rsidP="00742620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i/>
          <w:color w:val="222222"/>
          <w:lang w:eastAsia="ru-RU"/>
        </w:rPr>
      </w:pPr>
      <w:r w:rsidRPr="005D664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</w:t>
      </w:r>
      <w:r w:rsidR="000F262E" w:rsidRPr="005D664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арто продумати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</w:t>
      </w:r>
      <w:r w:rsidR="000F262E" w:rsidRPr="005D664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унікальність або особливість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0F262E" w:rsidRPr="005D664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ОП</w:t>
      </w:r>
      <w:r w:rsidR="00742620"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742620" w:rsidRPr="00742620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(для унікальності ОП можливо продумайте власні ЗК, СК, РН, ті що є , вони виключно зі стандарту)</w:t>
      </w:r>
    </w:p>
    <w:p w:rsidR="000F262E" w:rsidRPr="005D664A" w:rsidRDefault="005D664A" w:rsidP="005D664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 </w:t>
      </w:r>
      <w:r w:rsidR="000F262E" w:rsidRPr="005D664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описі ОП вказано переддипломна практика, далі по тексту виробнича</w:t>
      </w:r>
      <w:r w:rsid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;</w:t>
      </w:r>
    </w:p>
    <w:p w:rsidR="000F262E" w:rsidRPr="00742620" w:rsidRDefault="00742620" w:rsidP="00742620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</w:t>
      </w:r>
      <w:r w:rsidR="000F262E"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рописати в графі "Міжнародна мобільність" інформацію, не залишати пустих рядків, є угоди, меморандуми</w:t>
      </w:r>
    </w:p>
    <w:p w:rsidR="000F262E" w:rsidRPr="00742620" w:rsidRDefault="00742620" w:rsidP="00742620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відсутня </w:t>
      </w:r>
      <w:r w:rsidR="000F262E"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таблиці змін до ОП, обговорення проекту, рецензій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;</w:t>
      </w:r>
    </w:p>
    <w:p w:rsidR="000F262E" w:rsidRPr="00742620" w:rsidRDefault="00742620" w:rsidP="00742620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</w:t>
      </w:r>
      <w:r w:rsidR="000F262E"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вкладці "Робочі програми" є навчальні плани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;</w:t>
      </w:r>
    </w:p>
    <w:p w:rsidR="000F262E" w:rsidRPr="00742620" w:rsidRDefault="00742620" w:rsidP="00742620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</w:t>
      </w:r>
      <w:r w:rsidR="000F262E"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 активован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 «</w:t>
      </w:r>
      <w:r w:rsidR="000F262E"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Вибіркові дисципліни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»;</w:t>
      </w:r>
    </w:p>
    <w:p w:rsidR="000F262E" w:rsidRPr="00742620" w:rsidRDefault="00742620" w:rsidP="00742620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на сайті кафедри відсутні </w:t>
      </w:r>
      <w:r w:rsidR="000F262E"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робоч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</w:t>
      </w:r>
      <w:r w:rsidR="000F262E"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програм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и</w:t>
      </w:r>
      <w:r w:rsidR="000F262E"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дисциплін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;</w:t>
      </w:r>
    </w:p>
    <w:p w:rsidR="000F262E" w:rsidRPr="00742620" w:rsidRDefault="000F262E" w:rsidP="007467C3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привести у відповідність до вимог структуру робочих програм та </w:t>
      </w:r>
      <w:proofErr w:type="spellStart"/>
      <w:r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силабусів</w:t>
      </w:r>
      <w:proofErr w:type="spellEnd"/>
      <w:r w:rsidR="00742620"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навчальних дисциплін</w:t>
      </w:r>
      <w:r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  <w:r w:rsid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</w:p>
    <w:p w:rsidR="000F262E" w:rsidRPr="00742620" w:rsidRDefault="00742620" w:rsidP="007467C3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привести у відповідність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</w:t>
      </w:r>
      <w:r w:rsidR="000F262E"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аявні робочі програми практики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 які</w:t>
      </w:r>
      <w:r w:rsidR="000F262E"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різняться по структурі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; </w:t>
      </w:r>
      <w:r w:rsidR="000F262E"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</w:p>
    <w:p w:rsidR="000F262E" w:rsidRPr="00742620" w:rsidRDefault="00742620" w:rsidP="007467C3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>с</w:t>
      </w:r>
      <w:r w:rsidR="000F262E" w:rsidRPr="007426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истематично проводити опитування роботодавців та здобувачів щодо удосконалення освітньої програми.</w:t>
      </w:r>
    </w:p>
    <w:p w:rsidR="00FC0092" w:rsidRDefault="00FC0092" w:rsidP="00FC009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0092" w:rsidRPr="005F5AC6" w:rsidRDefault="00FC0092" w:rsidP="00FC009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AC6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C0092" w:rsidRPr="00B66C3C" w:rsidRDefault="00FC0092" w:rsidP="00B66C3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40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6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 до відома інформацію про  результати внутрішнього моніторингу ОП на факультетах / у навчально-наукових інститутах.</w:t>
      </w:r>
    </w:p>
    <w:p w:rsidR="00FC0092" w:rsidRPr="00B66C3C" w:rsidRDefault="00FC0092" w:rsidP="00B6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6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Результати моніторингу ОП з відповідними рекомендаціями розіслати на факультети / у навчально-наукові інститути.</w:t>
      </w:r>
    </w:p>
    <w:p w:rsidR="00FC0092" w:rsidRPr="00B66C3C" w:rsidRDefault="00FC0092" w:rsidP="00B66C3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C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r w:rsidRPr="00B66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про  результати внутрішнього моніторингу ОП обговорити на засіданнях кафедр, методичних радах  факультетів / у навчально-наукових інститутів.</w:t>
      </w:r>
    </w:p>
    <w:p w:rsidR="00480B7F" w:rsidRDefault="00480B7F" w:rsidP="00480B7F">
      <w:pPr>
        <w:pStyle w:val="a3"/>
        <w:spacing w:line="240" w:lineRule="auto"/>
        <w:ind w:left="792" w:hanging="2493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480B7F" w:rsidRPr="00480B7F" w:rsidRDefault="00480B7F" w:rsidP="00480B7F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B7F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="00C4001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80B7F" w:rsidRPr="004F6B07" w:rsidRDefault="00480B7F" w:rsidP="00C4001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13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</w:t>
      </w:r>
      <w:r w:rsidR="00FC0092" w:rsidRPr="00FC0092">
        <w:rPr>
          <w:rFonts w:ascii="Times New Roman" w:hAnsi="Times New Roman" w:cs="Times New Roman"/>
          <w:b/>
          <w:sz w:val="28"/>
          <w:szCs w:val="28"/>
          <w:lang w:val="uk-UA"/>
        </w:rPr>
        <w:t>2.2</w:t>
      </w:r>
      <w:r w:rsidRPr="00C40013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</w:t>
      </w:r>
      <w:r w:rsidRPr="00C40013">
        <w:rPr>
          <w:rFonts w:ascii="Times New Roman" w:hAnsi="Times New Roman" w:cs="Times New Roman"/>
          <w:i/>
          <w:sz w:val="28"/>
          <w:szCs w:val="28"/>
          <w:lang w:val="uk-UA"/>
        </w:rPr>
        <w:t>Марія І</w:t>
      </w:r>
      <w:r w:rsidR="00C40013">
        <w:rPr>
          <w:rFonts w:ascii="Times New Roman" w:hAnsi="Times New Roman" w:cs="Times New Roman"/>
          <w:i/>
          <w:sz w:val="28"/>
          <w:szCs w:val="28"/>
          <w:lang w:val="uk-UA"/>
        </w:rPr>
        <w:t>ВАНЧУК</w:t>
      </w:r>
      <w:r w:rsidRPr="00480B7F">
        <w:rPr>
          <w:rFonts w:ascii="Times New Roman" w:hAnsi="Times New Roman" w:cs="Times New Roman"/>
          <w:sz w:val="28"/>
          <w:szCs w:val="28"/>
          <w:lang w:val="uk-UA"/>
        </w:rPr>
        <w:t xml:space="preserve"> – центр забезпечення якості вищої освіти</w:t>
      </w:r>
      <w:r w:rsidR="00C40013">
        <w:rPr>
          <w:rFonts w:ascii="Times New Roman" w:hAnsi="Times New Roman" w:cs="Times New Roman"/>
          <w:sz w:val="28"/>
          <w:szCs w:val="28"/>
          <w:lang w:val="uk-UA"/>
        </w:rPr>
        <w:t>, яка детально проаналізувала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езультати </w:t>
      </w:r>
      <w:r w:rsidRPr="004F6B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опитування </w:t>
      </w:r>
      <w:r w:rsidRPr="004F6B07">
        <w:rPr>
          <w:rFonts w:ascii="Times New Roman" w:hAnsi="Times New Roman" w:cs="Times New Roman"/>
          <w:sz w:val="28"/>
          <w:szCs w:val="28"/>
          <w:lang w:val="uk-UA"/>
        </w:rPr>
        <w:t xml:space="preserve">  здобувачів вищої освіти ОР «Магістр» щодо якості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та </w:t>
      </w:r>
      <w:r w:rsidRPr="004F6B07">
        <w:rPr>
          <w:rFonts w:ascii="Times New Roman" w:hAnsi="Times New Roman" w:cs="Times New Roman"/>
          <w:sz w:val="28"/>
          <w:szCs w:val="28"/>
          <w:lang w:val="uk-UA"/>
        </w:rPr>
        <w:t>реалізації ОП.</w:t>
      </w:r>
    </w:p>
    <w:p w:rsidR="00480B7F" w:rsidRDefault="00C40013" w:rsidP="00480B7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C40013">
        <w:rPr>
          <w:rFonts w:ascii="Times New Roman" w:hAnsi="Times New Roman" w:cs="Times New Roman"/>
          <w:b/>
          <w:sz w:val="28"/>
          <w:szCs w:val="28"/>
          <w:lang w:val="uk-UA"/>
        </w:rPr>
        <w:t>Матеріали додаються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.</w:t>
      </w:r>
      <w:r w:rsidR="00480B7F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</w:p>
    <w:p w:rsidR="006D4CB3" w:rsidRDefault="00FC0092" w:rsidP="00FC0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D5201" w:rsidRDefault="00FC0092" w:rsidP="000D52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FC0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Взяти до відома інформацію про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езультати </w:t>
      </w:r>
      <w:r w:rsidRPr="004F6B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опитування </w:t>
      </w:r>
      <w:r w:rsidRPr="004F6B07">
        <w:rPr>
          <w:rFonts w:ascii="Times New Roman" w:hAnsi="Times New Roman" w:cs="Times New Roman"/>
          <w:sz w:val="28"/>
          <w:szCs w:val="28"/>
          <w:lang w:val="uk-UA"/>
        </w:rPr>
        <w:t xml:space="preserve">  здобувачів вищої освіти ОР «Магістр» щодо якості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та </w:t>
      </w:r>
      <w:r w:rsidRPr="004F6B07">
        <w:rPr>
          <w:rFonts w:ascii="Times New Roman" w:hAnsi="Times New Roman" w:cs="Times New Roman"/>
          <w:sz w:val="28"/>
          <w:szCs w:val="28"/>
          <w:lang w:val="uk-UA"/>
        </w:rPr>
        <w:t>реалізації ОП.</w:t>
      </w:r>
    </w:p>
    <w:p w:rsidR="00FC0092" w:rsidRDefault="00AD152A" w:rsidP="000D52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Ц</w:t>
      </w:r>
      <w:r w:rsidRPr="00480B7F">
        <w:rPr>
          <w:rFonts w:ascii="Times New Roman" w:hAnsi="Times New Roman" w:cs="Times New Roman"/>
          <w:sz w:val="28"/>
          <w:szCs w:val="28"/>
          <w:lang w:val="uk-UA"/>
        </w:rPr>
        <w:t>ентр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80B7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якості вищої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оприлюднити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езультати </w:t>
      </w:r>
      <w:r w:rsidRPr="004F6B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опитування </w:t>
      </w:r>
      <w:r w:rsidRPr="004F6B07">
        <w:rPr>
          <w:rFonts w:ascii="Times New Roman" w:hAnsi="Times New Roman" w:cs="Times New Roman"/>
          <w:sz w:val="28"/>
          <w:szCs w:val="28"/>
          <w:lang w:val="uk-UA"/>
        </w:rPr>
        <w:t xml:space="preserve">  здобувачів вищої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ОР «Магістр» на сайті університету.</w:t>
      </w:r>
    </w:p>
    <w:p w:rsidR="00DD6B37" w:rsidRPr="00DD6B37" w:rsidRDefault="00DD6B37" w:rsidP="00DD6B37">
      <w:pPr>
        <w:pStyle w:val="a3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B37">
        <w:rPr>
          <w:rFonts w:ascii="Times New Roman" w:hAnsi="Times New Roman" w:cs="Times New Roman"/>
          <w:sz w:val="28"/>
          <w:szCs w:val="28"/>
          <w:lang w:val="uk-UA"/>
        </w:rPr>
        <w:t>Результати опитування обговорити на засіданнях кафедр.</w:t>
      </w:r>
    </w:p>
    <w:p w:rsidR="007960E2" w:rsidRDefault="007960E2" w:rsidP="00DE7CBE">
      <w:pPr>
        <w:pStyle w:val="a3"/>
        <w:ind w:hanging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7C06" w:rsidRDefault="007960E2" w:rsidP="00DE7CBE">
      <w:pPr>
        <w:pStyle w:val="a3"/>
        <w:ind w:hanging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D7C06" w:rsidRPr="004D7C06" w:rsidRDefault="0065105A" w:rsidP="004D7C0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C0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E7CBE" w:rsidRPr="004D7C0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E7CBE" w:rsidRPr="004D7C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E7CBE" w:rsidRPr="004D7C0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Ігоря МАРЦЕНЯКА – </w:t>
      </w:r>
      <w:r w:rsidR="00DE7CBE" w:rsidRPr="004D7C06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навчального відділу</w:t>
      </w:r>
      <w:r w:rsidR="00DE7CBE" w:rsidRPr="004D7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7CBE" w:rsidRPr="004D7C0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D7C06" w:rsidRPr="004D7C0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D7C06" w:rsidRPr="004D7C06" w:rsidRDefault="00DE7CBE" w:rsidP="00B324E6">
      <w:pPr>
        <w:pStyle w:val="a3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7C0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навчальних  (робочих) планів на 2024-2025 </w:t>
      </w:r>
      <w:proofErr w:type="spellStart"/>
      <w:r w:rsidRPr="004D7C0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D7C06">
        <w:rPr>
          <w:rFonts w:ascii="Times New Roman" w:hAnsi="Times New Roman" w:cs="Times New Roman"/>
          <w:sz w:val="28"/>
          <w:szCs w:val="28"/>
          <w:lang w:val="uk-UA"/>
        </w:rPr>
        <w:t>.р</w:t>
      </w:r>
      <w:proofErr w:type="spellEnd"/>
      <w:r w:rsidR="004D7C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C16F4">
        <w:rPr>
          <w:rFonts w:ascii="Times New Roman" w:hAnsi="Times New Roman" w:cs="Times New Roman"/>
          <w:sz w:val="28"/>
          <w:szCs w:val="28"/>
          <w:lang w:val="uk-UA"/>
        </w:rPr>
        <w:t>за усіма освітніми рівнями</w:t>
      </w:r>
      <w:r w:rsidR="00B324E6">
        <w:rPr>
          <w:rFonts w:ascii="Times New Roman" w:hAnsi="Times New Roman" w:cs="Times New Roman"/>
          <w:sz w:val="28"/>
          <w:szCs w:val="28"/>
          <w:lang w:val="uk-UA"/>
        </w:rPr>
        <w:t xml:space="preserve"> зауважив, що в цілому</w:t>
      </w:r>
      <w:r w:rsidR="004D7C06">
        <w:rPr>
          <w:rFonts w:ascii="Times New Roman" w:hAnsi="Times New Roman" w:cs="Times New Roman"/>
          <w:sz w:val="28"/>
          <w:szCs w:val="28"/>
          <w:lang w:val="uk-UA"/>
        </w:rPr>
        <w:t xml:space="preserve"> всі підрозділи подами </w:t>
      </w:r>
      <w:r w:rsidR="002C16F4">
        <w:rPr>
          <w:rFonts w:ascii="Times New Roman" w:hAnsi="Times New Roman" w:cs="Times New Roman"/>
          <w:sz w:val="28"/>
          <w:szCs w:val="28"/>
          <w:lang w:val="uk-UA"/>
        </w:rPr>
        <w:t>навчальні плани, які пропоную  затвердити та детально проаналізував</w:t>
      </w:r>
      <w:r w:rsidR="000479C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D7C06" w:rsidRPr="004D7C06" w:rsidRDefault="004D7C06" w:rsidP="000479C2">
      <w:pPr>
        <w:pStyle w:val="a3"/>
        <w:numPr>
          <w:ilvl w:val="0"/>
          <w:numId w:val="25"/>
        </w:num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вибору із </w:t>
      </w:r>
      <w:r w:rsidRPr="004D7C06">
        <w:rPr>
          <w:rFonts w:ascii="Times New Roman" w:hAnsi="Times New Roman" w:cs="Times New Roman"/>
          <w:sz w:val="28"/>
          <w:szCs w:val="28"/>
        </w:rPr>
        <w:t>каталог</w:t>
      </w:r>
      <w:r>
        <w:rPr>
          <w:rFonts w:ascii="Times New Roman" w:hAnsi="Times New Roman" w:cs="Times New Roman"/>
          <w:sz w:val="28"/>
          <w:szCs w:val="28"/>
          <w:lang w:val="uk-UA"/>
        </w:rPr>
        <w:t>у з</w:t>
      </w:r>
      <w:proofErr w:type="spellStart"/>
      <w:r w:rsidRPr="004D7C06">
        <w:rPr>
          <w:rFonts w:ascii="Times New Roman" w:hAnsi="Times New Roman" w:cs="Times New Roman"/>
          <w:sz w:val="28"/>
          <w:szCs w:val="28"/>
        </w:rPr>
        <w:t>агальноуніверситетськ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4D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7C06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D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C06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="002C16F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D7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757C" w:rsidRPr="00B324E6" w:rsidRDefault="002C16F4" w:rsidP="008775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24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з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агальна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кількість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студентів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приймали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 участь у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виборі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>:</w:t>
      </w:r>
    </w:p>
    <w:p w:rsidR="0087757C" w:rsidRPr="00B324E6" w:rsidRDefault="002C16F4" w:rsidP="008775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24E6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87757C" w:rsidRPr="00B324E6">
        <w:rPr>
          <w:rFonts w:ascii="Times New Roman" w:hAnsi="Times New Roman" w:cs="Times New Roman"/>
          <w:sz w:val="28"/>
          <w:szCs w:val="28"/>
        </w:rPr>
        <w:t>сінній</w:t>
      </w:r>
      <w:proofErr w:type="spellEnd"/>
      <w:r w:rsidR="0087757C" w:rsidRPr="00B324E6">
        <w:rPr>
          <w:rFonts w:ascii="Times New Roman" w:hAnsi="Times New Roman" w:cs="Times New Roman"/>
          <w:sz w:val="28"/>
          <w:szCs w:val="28"/>
        </w:rPr>
        <w:t xml:space="preserve"> семестр - </w:t>
      </w:r>
      <w:r w:rsidR="0087757C" w:rsidRPr="00B324E6">
        <w:rPr>
          <w:rFonts w:ascii="Times New Roman" w:hAnsi="Times New Roman" w:cs="Times New Roman"/>
          <w:sz w:val="28"/>
          <w:szCs w:val="28"/>
        </w:rPr>
        <w:tab/>
        <w:t xml:space="preserve">1199 / у </w:t>
      </w:r>
      <w:proofErr w:type="spellStart"/>
      <w:r w:rsidR="0087757C" w:rsidRPr="00B324E6"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 w:rsidR="0087757C" w:rsidRPr="00B324E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7757C" w:rsidRPr="00B324E6">
        <w:rPr>
          <w:rFonts w:ascii="Times New Roman" w:hAnsi="Times New Roman" w:cs="Times New Roman"/>
          <w:sz w:val="28"/>
          <w:szCs w:val="28"/>
        </w:rPr>
        <w:t>минулим</w:t>
      </w:r>
      <w:proofErr w:type="spellEnd"/>
      <w:r w:rsidR="0087757C" w:rsidRPr="00B324E6">
        <w:rPr>
          <w:rFonts w:ascii="Times New Roman" w:hAnsi="Times New Roman" w:cs="Times New Roman"/>
          <w:sz w:val="28"/>
          <w:szCs w:val="28"/>
        </w:rPr>
        <w:t xml:space="preserve"> роком 835</w:t>
      </w:r>
      <w:r w:rsidRPr="00B324E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757C" w:rsidRPr="00B324E6" w:rsidRDefault="002C16F4" w:rsidP="008775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24E6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87757C" w:rsidRPr="00B324E6">
        <w:rPr>
          <w:rFonts w:ascii="Times New Roman" w:hAnsi="Times New Roman" w:cs="Times New Roman"/>
          <w:sz w:val="28"/>
          <w:szCs w:val="28"/>
        </w:rPr>
        <w:t>есняний</w:t>
      </w:r>
      <w:proofErr w:type="spellEnd"/>
      <w:r w:rsidR="0087757C" w:rsidRPr="00B324E6">
        <w:rPr>
          <w:rFonts w:ascii="Times New Roman" w:hAnsi="Times New Roman" w:cs="Times New Roman"/>
          <w:sz w:val="28"/>
          <w:szCs w:val="28"/>
        </w:rPr>
        <w:t xml:space="preserve"> семестр - 1136 / 1072</w:t>
      </w:r>
      <w:r w:rsidRPr="00B324E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757C" w:rsidRPr="00B324E6" w:rsidRDefault="002C16F4" w:rsidP="008775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24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с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туденти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включені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мобільних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груп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>:</w:t>
      </w:r>
    </w:p>
    <w:p w:rsidR="0087757C" w:rsidRPr="00B324E6" w:rsidRDefault="002C16F4" w:rsidP="00877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4E6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87757C" w:rsidRPr="00B324E6">
        <w:rPr>
          <w:rFonts w:ascii="Times New Roman" w:hAnsi="Times New Roman" w:cs="Times New Roman"/>
          <w:sz w:val="28"/>
          <w:szCs w:val="28"/>
        </w:rPr>
        <w:t>сінній</w:t>
      </w:r>
      <w:proofErr w:type="spellEnd"/>
      <w:r w:rsidR="0087757C" w:rsidRPr="00B324E6">
        <w:rPr>
          <w:rFonts w:ascii="Times New Roman" w:hAnsi="Times New Roman" w:cs="Times New Roman"/>
          <w:sz w:val="28"/>
          <w:szCs w:val="28"/>
        </w:rPr>
        <w:t xml:space="preserve"> семестр - </w:t>
      </w:r>
      <w:r w:rsidR="0087757C" w:rsidRPr="00B324E6">
        <w:rPr>
          <w:rFonts w:ascii="Times New Roman" w:hAnsi="Times New Roman" w:cs="Times New Roman"/>
          <w:sz w:val="28"/>
          <w:szCs w:val="28"/>
        </w:rPr>
        <w:tab/>
        <w:t>1075 (89,7 %) / 721 (86,3%);</w:t>
      </w:r>
    </w:p>
    <w:p w:rsidR="0087757C" w:rsidRPr="00B324E6" w:rsidRDefault="002C16F4" w:rsidP="00877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4E6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87757C" w:rsidRPr="00B324E6">
        <w:rPr>
          <w:rFonts w:ascii="Times New Roman" w:hAnsi="Times New Roman" w:cs="Times New Roman"/>
          <w:sz w:val="28"/>
          <w:szCs w:val="28"/>
        </w:rPr>
        <w:t>есняний</w:t>
      </w:r>
      <w:proofErr w:type="spellEnd"/>
      <w:r w:rsidR="0087757C" w:rsidRPr="00B324E6">
        <w:rPr>
          <w:rFonts w:ascii="Times New Roman" w:hAnsi="Times New Roman" w:cs="Times New Roman"/>
          <w:sz w:val="28"/>
          <w:szCs w:val="28"/>
        </w:rPr>
        <w:t xml:space="preserve"> семестр - 1024 (90,1 %) / 948 (88,4%);</w:t>
      </w:r>
    </w:p>
    <w:p w:rsidR="0087757C" w:rsidRPr="00B324E6" w:rsidRDefault="002C16F4" w:rsidP="008775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24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с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туденти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 не 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включені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мобільних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груп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недостатня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кількість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осіб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>):</w:t>
      </w:r>
    </w:p>
    <w:p w:rsidR="0087757C" w:rsidRPr="00B324E6" w:rsidRDefault="002C16F4" w:rsidP="00877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4E6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87757C" w:rsidRPr="00B324E6">
        <w:rPr>
          <w:rFonts w:ascii="Times New Roman" w:hAnsi="Times New Roman" w:cs="Times New Roman"/>
          <w:sz w:val="28"/>
          <w:szCs w:val="28"/>
        </w:rPr>
        <w:t>сінній</w:t>
      </w:r>
      <w:proofErr w:type="spellEnd"/>
      <w:r w:rsidR="0087757C" w:rsidRPr="00B324E6">
        <w:rPr>
          <w:rFonts w:ascii="Times New Roman" w:hAnsi="Times New Roman" w:cs="Times New Roman"/>
          <w:sz w:val="28"/>
          <w:szCs w:val="28"/>
        </w:rPr>
        <w:t xml:space="preserve"> семестр - </w:t>
      </w:r>
      <w:r w:rsidR="0087757C" w:rsidRPr="00B324E6">
        <w:rPr>
          <w:rFonts w:ascii="Times New Roman" w:hAnsi="Times New Roman" w:cs="Times New Roman"/>
          <w:sz w:val="28"/>
          <w:szCs w:val="28"/>
        </w:rPr>
        <w:tab/>
        <w:t>124 (10,3 %) / 114 (13,7%);</w:t>
      </w:r>
    </w:p>
    <w:p w:rsidR="0087757C" w:rsidRPr="00B324E6" w:rsidRDefault="002C16F4" w:rsidP="00877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4E6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87757C" w:rsidRPr="00B324E6">
        <w:rPr>
          <w:rFonts w:ascii="Times New Roman" w:hAnsi="Times New Roman" w:cs="Times New Roman"/>
          <w:sz w:val="28"/>
          <w:szCs w:val="28"/>
        </w:rPr>
        <w:t>есняний</w:t>
      </w:r>
      <w:proofErr w:type="spellEnd"/>
      <w:r w:rsidR="0087757C" w:rsidRPr="00B324E6">
        <w:rPr>
          <w:rFonts w:ascii="Times New Roman" w:hAnsi="Times New Roman" w:cs="Times New Roman"/>
          <w:sz w:val="28"/>
          <w:szCs w:val="28"/>
        </w:rPr>
        <w:t xml:space="preserve"> семестр - 112 (9,9 %)</w:t>
      </w:r>
      <w:r w:rsidRPr="00B324E6">
        <w:rPr>
          <w:rFonts w:ascii="Times New Roman" w:hAnsi="Times New Roman" w:cs="Times New Roman"/>
          <w:sz w:val="28"/>
          <w:szCs w:val="28"/>
        </w:rPr>
        <w:t xml:space="preserve"> / 124 (11,6%).</w:t>
      </w:r>
    </w:p>
    <w:p w:rsidR="0087757C" w:rsidRPr="00B324E6" w:rsidRDefault="002C16F4" w:rsidP="008775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24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Кількість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дисциплін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757C" w:rsidRPr="00B324E6">
        <w:rPr>
          <w:rFonts w:ascii="Times New Roman" w:hAnsi="Times New Roman" w:cs="Times New Roman"/>
          <w:i/>
          <w:sz w:val="28"/>
          <w:szCs w:val="28"/>
        </w:rPr>
        <w:t>обрали</w:t>
      </w:r>
      <w:proofErr w:type="spellEnd"/>
      <w:r w:rsidR="0087757C" w:rsidRPr="00B324E6">
        <w:rPr>
          <w:rFonts w:ascii="Times New Roman" w:hAnsi="Times New Roman" w:cs="Times New Roman"/>
          <w:i/>
          <w:sz w:val="28"/>
          <w:szCs w:val="28"/>
        </w:rPr>
        <w:t>:</w:t>
      </w:r>
    </w:p>
    <w:p w:rsidR="0087757C" w:rsidRPr="00B324E6" w:rsidRDefault="002C16F4" w:rsidP="00877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4E6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87757C" w:rsidRPr="00B324E6">
        <w:rPr>
          <w:rFonts w:ascii="Times New Roman" w:hAnsi="Times New Roman" w:cs="Times New Roman"/>
          <w:sz w:val="28"/>
          <w:szCs w:val="28"/>
        </w:rPr>
        <w:t>сінній</w:t>
      </w:r>
      <w:proofErr w:type="spellEnd"/>
      <w:r w:rsidR="0087757C" w:rsidRPr="00B324E6">
        <w:rPr>
          <w:rFonts w:ascii="Times New Roman" w:hAnsi="Times New Roman" w:cs="Times New Roman"/>
          <w:sz w:val="28"/>
          <w:szCs w:val="28"/>
        </w:rPr>
        <w:t xml:space="preserve"> семестр - </w:t>
      </w:r>
      <w:r w:rsidR="0087757C" w:rsidRPr="00B324E6">
        <w:rPr>
          <w:rFonts w:ascii="Times New Roman" w:hAnsi="Times New Roman" w:cs="Times New Roman"/>
          <w:sz w:val="28"/>
          <w:szCs w:val="28"/>
        </w:rPr>
        <w:tab/>
        <w:t>31 / 21;</w:t>
      </w:r>
    </w:p>
    <w:p w:rsidR="0087757C" w:rsidRDefault="002C16F4" w:rsidP="00877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есняний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 семестр -</w:t>
      </w:r>
      <w:r w:rsidR="00047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57C" w:rsidRPr="000479C2">
        <w:rPr>
          <w:rFonts w:ascii="Times New Roman" w:hAnsi="Times New Roman" w:cs="Times New Roman"/>
          <w:sz w:val="28"/>
          <w:szCs w:val="28"/>
        </w:rPr>
        <w:t>30 / 29;</w:t>
      </w:r>
    </w:p>
    <w:p w:rsidR="0087757C" w:rsidRPr="002C16F4" w:rsidRDefault="002C16F4" w:rsidP="0087757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Навчальні д</w:t>
      </w:r>
      <w:proofErr w:type="spellStart"/>
      <w:r w:rsidR="0087757C" w:rsidRPr="002C16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исципліни</w:t>
      </w:r>
      <w:proofErr w:type="spellEnd"/>
      <w:r w:rsidR="0087757C" w:rsidRPr="002C16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, на </w:t>
      </w:r>
      <w:proofErr w:type="spellStart"/>
      <w:r w:rsidR="0087757C" w:rsidRPr="002C16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які</w:t>
      </w:r>
      <w:proofErr w:type="spellEnd"/>
      <w:r w:rsidR="0087757C" w:rsidRPr="002C16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="0087757C" w:rsidRPr="002C16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записалося</w:t>
      </w:r>
      <w:proofErr w:type="spellEnd"/>
      <w:r w:rsidR="0087757C" w:rsidRPr="002C16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="0087757C" w:rsidRPr="002C16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найбільше</w:t>
      </w:r>
      <w:proofErr w:type="spellEnd"/>
      <w:r w:rsidR="0087757C" w:rsidRPr="002C16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="0087757C" w:rsidRPr="002C16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студентів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, для прикладу</w:t>
      </w:r>
      <w:r w:rsidR="0087757C" w:rsidRPr="002C16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:</w:t>
      </w:r>
    </w:p>
    <w:p w:rsidR="0087757C" w:rsidRDefault="00824B27" w:rsidP="00824B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7757C">
        <w:rPr>
          <w:rFonts w:ascii="Times New Roman" w:hAnsi="Times New Roman" w:cs="Times New Roman"/>
          <w:sz w:val="28"/>
          <w:szCs w:val="28"/>
        </w:rPr>
        <w:t xml:space="preserve"> (196)</w:t>
      </w:r>
      <w:r w:rsidR="002C16F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>-маркетинг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7757C">
        <w:rPr>
          <w:rFonts w:ascii="Times New Roman" w:hAnsi="Times New Roman" w:cs="Times New Roman"/>
          <w:sz w:val="28"/>
          <w:szCs w:val="28"/>
        </w:rPr>
        <w:t xml:space="preserve"> (145)</w:t>
      </w:r>
      <w:r w:rsidR="002C16F4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7757C">
        <w:rPr>
          <w:rFonts w:ascii="Times New Roman" w:hAnsi="Times New Roman" w:cs="Times New Roman"/>
          <w:sz w:val="28"/>
          <w:szCs w:val="28"/>
        </w:rPr>
        <w:t>Тайм-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менедждмент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7757C">
        <w:rPr>
          <w:rFonts w:ascii="Times New Roman" w:hAnsi="Times New Roman" w:cs="Times New Roman"/>
          <w:sz w:val="28"/>
          <w:szCs w:val="28"/>
        </w:rPr>
        <w:t xml:space="preserve"> (127)</w:t>
      </w:r>
      <w:r w:rsidR="002C16F4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корекція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7757C">
        <w:rPr>
          <w:rFonts w:ascii="Times New Roman" w:hAnsi="Times New Roman" w:cs="Times New Roman"/>
          <w:sz w:val="28"/>
          <w:szCs w:val="28"/>
        </w:rPr>
        <w:t xml:space="preserve"> </w:t>
      </w:r>
      <w:r w:rsidR="002C16F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7757C">
        <w:rPr>
          <w:rFonts w:ascii="Times New Roman" w:hAnsi="Times New Roman" w:cs="Times New Roman"/>
          <w:sz w:val="28"/>
          <w:szCs w:val="28"/>
        </w:rPr>
        <w:t>120</w:t>
      </w:r>
      <w:r w:rsidR="002C16F4">
        <w:rPr>
          <w:rFonts w:ascii="Times New Roman" w:hAnsi="Times New Roman" w:cs="Times New Roman"/>
          <w:sz w:val="28"/>
          <w:szCs w:val="28"/>
          <w:lang w:val="uk-UA"/>
        </w:rPr>
        <w:t>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7757C">
        <w:rPr>
          <w:rFonts w:ascii="Times New Roman" w:hAnsi="Times New Roman" w:cs="Times New Roman"/>
          <w:sz w:val="28"/>
          <w:szCs w:val="28"/>
        </w:rPr>
        <w:t xml:space="preserve"> (</w:t>
      </w:r>
      <w:r w:rsidR="002C16F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757C">
        <w:rPr>
          <w:rFonts w:ascii="Times New Roman" w:hAnsi="Times New Roman" w:cs="Times New Roman"/>
          <w:sz w:val="28"/>
          <w:szCs w:val="28"/>
        </w:rPr>
        <w:t>08)</w:t>
      </w:r>
      <w:r w:rsidR="002C16F4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 (100);</w:t>
      </w:r>
      <w:proofErr w:type="spellStart"/>
      <w:r w:rsidR="0087757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Стратегії</w:t>
      </w:r>
      <w:proofErr w:type="spellEnd"/>
      <w:r w:rsidR="008775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7757C">
        <w:rPr>
          <w:rFonts w:ascii="Times New Roman" w:eastAsia="Times New Roman" w:hAnsi="Times New Roman" w:cs="Times New Roman"/>
          <w:sz w:val="28"/>
          <w:szCs w:val="28"/>
          <w:lang w:eastAsia="uk-UA"/>
        </w:rPr>
        <w:t>успішного</w:t>
      </w:r>
      <w:proofErr w:type="spellEnd"/>
      <w:r w:rsidR="008775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7757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бізнесу</w:t>
      </w:r>
      <w:proofErr w:type="spellEnd"/>
      <w:r w:rsidR="008775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1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87757C">
        <w:rPr>
          <w:rFonts w:ascii="Times New Roman" w:eastAsia="Times New Roman" w:hAnsi="Times New Roman" w:cs="Times New Roman"/>
          <w:sz w:val="28"/>
          <w:szCs w:val="28"/>
          <w:lang w:eastAsia="uk-UA"/>
        </w:rPr>
        <w:t>94</w:t>
      </w:r>
      <w:r w:rsidR="002C1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  <w:r w:rsidR="0087757C">
        <w:rPr>
          <w:rFonts w:ascii="Times New Roman" w:hAnsi="Times New Roman" w:cs="Times New Roman"/>
          <w:sz w:val="28"/>
          <w:szCs w:val="28"/>
        </w:rPr>
        <w:t xml:space="preserve">Гендер і </w:t>
      </w:r>
      <w:proofErr w:type="spellStart"/>
      <w:r w:rsidR="0087757C">
        <w:rPr>
          <w:rFonts w:ascii="Times New Roman" w:hAnsi="Times New Roman" w:cs="Times New Roman"/>
          <w:sz w:val="28"/>
          <w:szCs w:val="28"/>
        </w:rPr>
        <w:t>сексуальність</w:t>
      </w:r>
      <w:proofErr w:type="spellEnd"/>
      <w:r w:rsidR="0087757C">
        <w:rPr>
          <w:rFonts w:ascii="Times New Roman" w:hAnsi="Times New Roman" w:cs="Times New Roman"/>
          <w:sz w:val="28"/>
          <w:szCs w:val="28"/>
        </w:rPr>
        <w:t xml:space="preserve"> (91)</w:t>
      </w:r>
      <w:r w:rsidR="002C16F4">
        <w:rPr>
          <w:rFonts w:ascii="Times New Roman" w:hAnsi="Times New Roman" w:cs="Times New Roman"/>
          <w:sz w:val="28"/>
          <w:szCs w:val="28"/>
          <w:lang w:val="uk-UA"/>
        </w:rPr>
        <w:t>;</w:t>
      </w:r>
      <w:proofErr w:type="spellStart"/>
      <w:r w:rsidR="0087757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Фінансова</w:t>
      </w:r>
      <w:proofErr w:type="spellEnd"/>
      <w:r w:rsidR="008775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7757C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грамотність</w:t>
      </w:r>
      <w:proofErr w:type="spellEnd"/>
      <w:r w:rsidR="008775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1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87757C">
        <w:rPr>
          <w:rFonts w:ascii="Times New Roman" w:eastAsia="Times New Roman" w:hAnsi="Times New Roman" w:cs="Times New Roman"/>
          <w:sz w:val="28"/>
          <w:szCs w:val="28"/>
          <w:lang w:eastAsia="uk-UA"/>
        </w:rPr>
        <w:t>86</w:t>
      </w:r>
      <w:r w:rsidR="002C1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тощо.</w:t>
      </w:r>
    </w:p>
    <w:p w:rsidR="004D7C06" w:rsidRPr="004D7C06" w:rsidRDefault="004D7C06" w:rsidP="00824B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7CBE" w:rsidRDefault="00D314D3" w:rsidP="005271D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CBE" w:rsidRPr="00DE7C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841100" w:rsidRPr="00766FA0" w:rsidRDefault="002C16F4" w:rsidP="005271D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8411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="00841100" w:rsidRPr="00766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робочі</w:t>
      </w:r>
      <w:proofErr w:type="spellEnd"/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</w:t>
      </w:r>
      <w:proofErr w:type="spellEnd"/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41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41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всіма</w:t>
      </w:r>
      <w:proofErr w:type="spellEnd"/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рівнями</w:t>
      </w:r>
      <w:proofErr w:type="spellEnd"/>
      <w:r w:rsidR="00841100" w:rsidRPr="00766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100" w:rsidRPr="00766FA0" w:rsidRDefault="002C16F4" w:rsidP="005271D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41100" w:rsidRPr="00766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1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="00841100" w:rsidRPr="00766F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Взяти до відома інформацію про результати </w:t>
      </w:r>
      <w:r w:rsidR="00824B27" w:rsidRPr="00766F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вибору </w:t>
      </w:r>
      <w:r w:rsidR="00824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каталогу </w:t>
      </w:r>
      <w:proofErr w:type="spellStart"/>
      <w:r w:rsidR="00824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загальноуніверситетських</w:t>
      </w:r>
      <w:proofErr w:type="spellEnd"/>
      <w:r w:rsidR="00824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навчальних дисциплін</w:t>
      </w:r>
      <w:r w:rsidR="00D31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E7CBE" w:rsidRPr="00841100" w:rsidRDefault="00DE7CBE" w:rsidP="00DE7CBE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DE7CBE" w:rsidRPr="00841100" w:rsidRDefault="00841100" w:rsidP="00DE7CBE">
      <w:pPr>
        <w:pStyle w:val="a3"/>
        <w:ind w:hanging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D09FD" w:rsidRPr="004D09FD" w:rsidRDefault="0065105A" w:rsidP="004D09F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E7CBE" w:rsidRPr="00DE7C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41100" w:rsidRPr="00841100">
        <w:rPr>
          <w:rFonts w:ascii="Times New Roman" w:hAnsi="Times New Roman" w:cs="Times New Roman"/>
          <w:i/>
          <w:sz w:val="28"/>
          <w:szCs w:val="28"/>
          <w:lang w:val="uk-UA"/>
        </w:rPr>
        <w:t>Василя БАЛУХА</w:t>
      </w:r>
      <w:r w:rsidR="00841100" w:rsidRPr="00DE7CBE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– </w:t>
      </w:r>
      <w:r w:rsidR="00841100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="00841100" w:rsidRPr="00841100">
        <w:rPr>
          <w:rFonts w:ascii="Times New Roman" w:hAnsi="Times New Roman" w:cs="Times New Roman"/>
          <w:sz w:val="28"/>
          <w:szCs w:val="28"/>
          <w:lang w:val="uk-UA"/>
        </w:rPr>
        <w:t xml:space="preserve"> проректор</w:t>
      </w:r>
      <w:r w:rsidR="00841100">
        <w:rPr>
          <w:rFonts w:ascii="Times New Roman" w:hAnsi="Times New Roman" w:cs="Times New Roman"/>
          <w:sz w:val="28"/>
          <w:szCs w:val="28"/>
          <w:lang w:val="uk-UA"/>
        </w:rPr>
        <w:t>а про з</w:t>
      </w:r>
      <w:r w:rsidR="00DE7CBE" w:rsidRPr="00DE7CBE">
        <w:rPr>
          <w:rFonts w:ascii="Times New Roman" w:hAnsi="Times New Roman" w:cs="Times New Roman"/>
          <w:sz w:val="28"/>
          <w:szCs w:val="28"/>
          <w:lang w:val="uk-UA"/>
        </w:rPr>
        <w:t xml:space="preserve">авершення теоретичного навчання і проведення літньої </w:t>
      </w:r>
      <w:proofErr w:type="spellStart"/>
      <w:r w:rsidR="004D09FD">
        <w:rPr>
          <w:rFonts w:ascii="Times New Roman" w:hAnsi="Times New Roman" w:cs="Times New Roman"/>
          <w:sz w:val="28"/>
          <w:szCs w:val="28"/>
          <w:lang w:val="uk-UA"/>
        </w:rPr>
        <w:t>заліково</w:t>
      </w:r>
      <w:proofErr w:type="spellEnd"/>
      <w:r w:rsidR="004D09F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E7CBE" w:rsidRPr="00DE7CBE">
        <w:rPr>
          <w:rFonts w:ascii="Times New Roman" w:hAnsi="Times New Roman" w:cs="Times New Roman"/>
          <w:sz w:val="28"/>
          <w:szCs w:val="28"/>
          <w:lang w:val="uk-UA"/>
        </w:rPr>
        <w:t xml:space="preserve">екзаменаційної сесії 2023-2024 </w:t>
      </w:r>
      <w:proofErr w:type="spellStart"/>
      <w:r w:rsidR="00DE7CBE" w:rsidRPr="00DE7CB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DE7CBE" w:rsidRPr="00DE7C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0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09FD"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згідно до наказу №2</w:t>
      </w:r>
      <w:r w:rsid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90</w:t>
      </w:r>
      <w:r w:rsidR="004D09FD"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 0</w:t>
      </w:r>
      <w:r w:rsid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4D09FD"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.08.202</w:t>
      </w:r>
      <w:r w:rsid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4D09FD"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року:</w:t>
      </w:r>
    </w:p>
    <w:p w:rsidR="004D09FD" w:rsidRPr="004D09FD" w:rsidRDefault="004D09FD" w:rsidP="004D09FD">
      <w:pPr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15.05.2024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– завершення теоретичного навчання;</w:t>
      </w:r>
    </w:p>
    <w:p w:rsidR="004D09FD" w:rsidRDefault="004D09FD" w:rsidP="004D09FD">
      <w:pPr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0.05.2024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по 2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.06.202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– проведення  екзаменаційної сесії для студентів 1–3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курсів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C4BD4" w:rsidRPr="004D09FD" w:rsidRDefault="00AC4BD4" w:rsidP="00AC4BD4">
      <w:pPr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0.05.2024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по 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.06.202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– проведення  екзаменаційної сесії для студентів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5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4D09FD" w:rsidRPr="004D09FD" w:rsidRDefault="004D09FD" w:rsidP="004D09FD">
      <w:pPr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3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.05.202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по 14.06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– проведення екзаменаційної сесії для студентів 4 курсу;</w:t>
      </w:r>
    </w:p>
    <w:p w:rsidR="004D09FD" w:rsidRPr="004D09FD" w:rsidRDefault="004D09FD" w:rsidP="004D09FD">
      <w:pPr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15.06.202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по 30.06.202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– термін роботи ЕК для проведення підсумкової атестації;</w:t>
      </w:r>
    </w:p>
    <w:p w:rsidR="004D09FD" w:rsidRPr="004D09FD" w:rsidRDefault="004D09FD" w:rsidP="004D09FD">
      <w:pPr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1.05.202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по 1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.05.202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softHyphen/>
        <w:t>– проведення  екзаменаційної сесії для студентів  6 курсу;</w:t>
      </w:r>
    </w:p>
    <w:p w:rsidR="004D09FD" w:rsidRPr="004D09FD" w:rsidRDefault="004D09FD" w:rsidP="004D09FD">
      <w:pPr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29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02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по 3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.05.202</w:t>
      </w:r>
      <w:r w:rsidR="00AC4BD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4D09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– термін роботи ЕК для проведення підсумкової атестації 6 курсу.</w:t>
      </w:r>
    </w:p>
    <w:p w:rsidR="004D09FD" w:rsidRPr="004D09FD" w:rsidRDefault="004D09FD" w:rsidP="004D09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</w:t>
      </w:r>
    </w:p>
    <w:p w:rsidR="00841100" w:rsidRDefault="004D09FD" w:rsidP="00AC4BD4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41100" w:rsidRPr="00DE7C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841100" w:rsidRPr="00841100" w:rsidRDefault="00841100" w:rsidP="00841100">
      <w:pPr>
        <w:pStyle w:val="a3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841100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зяти</w:t>
      </w:r>
      <w:proofErr w:type="spellEnd"/>
      <w:r w:rsidRPr="0084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4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відома</w:t>
      </w:r>
      <w:proofErr w:type="spellEnd"/>
      <w:r w:rsidRPr="0084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proofErr w:type="spellStart"/>
      <w:r w:rsidRPr="00841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нформацію</w:t>
      </w:r>
      <w:proofErr w:type="spellEnd"/>
      <w:r w:rsidRPr="00841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завершення теоретичного навчання і проведення літньої </w:t>
      </w:r>
      <w:proofErr w:type="spellStart"/>
      <w:r w:rsidR="00047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заліково</w:t>
      </w:r>
      <w:proofErr w:type="spellEnd"/>
      <w:r w:rsidR="00047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841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екзаменаційної сесії 202</w:t>
      </w:r>
      <w:r w:rsidR="00483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41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4834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41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41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841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4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4BD4" w:rsidRDefault="00AC4BD4" w:rsidP="00841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4BD4" w:rsidRPr="00B324E6" w:rsidRDefault="00B324E6" w:rsidP="00841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24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B324E6" w:rsidRDefault="005271D2" w:rsidP="00E047D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1D2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B324E6" w:rsidRPr="00B324E6">
        <w:rPr>
          <w:rFonts w:ascii="Times New Roman" w:hAnsi="Times New Roman" w:cs="Times New Roman"/>
          <w:i/>
          <w:sz w:val="28"/>
          <w:szCs w:val="28"/>
          <w:lang w:val="uk-UA"/>
        </w:rPr>
        <w:t>. Ярослав</w:t>
      </w:r>
      <w:r w:rsidR="00B324E6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B324E6" w:rsidRPr="00B324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ГАРАБАЖІВ</w:t>
      </w:r>
      <w:r w:rsidR="00B324E6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B324E6" w:rsidRPr="00B324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B324E6" w:rsidRPr="00B324E6">
        <w:rPr>
          <w:rFonts w:ascii="Times New Roman" w:hAnsi="Times New Roman" w:cs="Times New Roman"/>
          <w:sz w:val="28"/>
          <w:szCs w:val="28"/>
          <w:lang w:val="uk-UA"/>
        </w:rPr>
        <w:t>начальника навчального відділу про графік</w:t>
      </w:r>
      <w:r w:rsidR="00B324E6" w:rsidRPr="004F6B07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освітнього процесу на 2024-2025 </w:t>
      </w:r>
      <w:proofErr w:type="spellStart"/>
      <w:r w:rsidR="00B324E6" w:rsidRPr="004F6B0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B324E6" w:rsidRPr="004F6B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583A">
        <w:rPr>
          <w:rFonts w:ascii="Times New Roman" w:hAnsi="Times New Roman" w:cs="Times New Roman"/>
          <w:sz w:val="28"/>
          <w:szCs w:val="28"/>
          <w:lang w:val="uk-UA"/>
        </w:rPr>
        <w:t>, який зауважив  на  орієнтований графік  освітнього процесу в університеті:</w:t>
      </w:r>
    </w:p>
    <w:p w:rsidR="00E047D4" w:rsidRPr="00E047D4" w:rsidRDefault="00E047D4" w:rsidP="00E047D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7D4">
        <w:rPr>
          <w:rFonts w:ascii="Times New Roman" w:hAnsi="Times New Roman" w:cs="Times New Roman"/>
          <w:sz w:val="28"/>
          <w:szCs w:val="28"/>
          <w:lang w:val="uk-UA"/>
        </w:rPr>
        <w:t>теоретичне навчання – з 12.08.2024 р. по 10.11.2024 р.;</w:t>
      </w:r>
    </w:p>
    <w:p w:rsidR="00E047D4" w:rsidRPr="00E047D4" w:rsidRDefault="00E047D4" w:rsidP="00E047D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7D4">
        <w:rPr>
          <w:rFonts w:ascii="Times New Roman" w:hAnsi="Times New Roman" w:cs="Times New Roman"/>
          <w:sz w:val="28"/>
          <w:szCs w:val="28"/>
          <w:lang w:val="uk-UA"/>
        </w:rPr>
        <w:t>два місяці – навчання по суботах;</w:t>
      </w:r>
    </w:p>
    <w:p w:rsidR="00E047D4" w:rsidRPr="00E047D4" w:rsidRDefault="00E047D4" w:rsidP="00E047D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7D4">
        <w:rPr>
          <w:rFonts w:ascii="Times New Roman" w:hAnsi="Times New Roman" w:cs="Times New Roman"/>
          <w:sz w:val="28"/>
          <w:szCs w:val="28"/>
          <w:lang w:val="uk-UA"/>
        </w:rPr>
        <w:t>індивідуальні навчальні заняття –  під час навчання;</w:t>
      </w:r>
    </w:p>
    <w:p w:rsidR="00E047D4" w:rsidRPr="00E047D4" w:rsidRDefault="00E047D4" w:rsidP="00E047D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екзаменаційна сесія </w:t>
      </w:r>
      <w:r w:rsidRPr="00E047D4">
        <w:rPr>
          <w:rFonts w:ascii="Times New Roman" w:hAnsi="Times New Roman" w:cs="Times New Roman"/>
          <w:sz w:val="28"/>
          <w:szCs w:val="28"/>
          <w:lang w:val="uk-UA"/>
        </w:rPr>
        <w:t xml:space="preserve"> – з 11.11.2024 р по 02.12.2024 р.</w:t>
      </w:r>
    </w:p>
    <w:p w:rsidR="00AC4BD4" w:rsidRPr="003739EC" w:rsidRDefault="003739EC" w:rsidP="00841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39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Ухвалили:</w:t>
      </w:r>
    </w:p>
    <w:p w:rsidR="00AC4BD4" w:rsidRPr="00E047D4" w:rsidRDefault="00E047D4" w:rsidP="00E047D4">
      <w:pPr>
        <w:pStyle w:val="a3"/>
        <w:numPr>
          <w:ilvl w:val="0"/>
          <w:numId w:val="4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Взяти до відома інформацію про </w:t>
      </w:r>
      <w:r w:rsidRPr="00E047D4">
        <w:rPr>
          <w:rFonts w:ascii="Times New Roman" w:hAnsi="Times New Roman" w:cs="Times New Roman"/>
          <w:sz w:val="28"/>
          <w:szCs w:val="28"/>
          <w:lang w:val="uk-UA"/>
        </w:rPr>
        <w:t xml:space="preserve">графік організації освітнього процесу на 2024-2025 </w:t>
      </w:r>
      <w:proofErr w:type="spellStart"/>
      <w:r w:rsidRPr="00E047D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E047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7CBE" w:rsidRPr="00DE7CBE" w:rsidRDefault="00DE7CBE" w:rsidP="00DE7CBE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65105A" w:rsidRPr="00841100" w:rsidRDefault="0065105A" w:rsidP="0065105A">
      <w:pPr>
        <w:pStyle w:val="a3"/>
        <w:ind w:hanging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D2C0B" w:rsidRDefault="005271D2" w:rsidP="008D2C0B">
      <w:pPr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65105A" w:rsidRPr="00DE7C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5105A" w:rsidRPr="00841100">
        <w:rPr>
          <w:rFonts w:ascii="Times New Roman" w:hAnsi="Times New Roman" w:cs="Times New Roman"/>
          <w:i/>
          <w:sz w:val="28"/>
          <w:szCs w:val="28"/>
          <w:lang w:val="uk-UA"/>
        </w:rPr>
        <w:t>Василя БАЛУХА</w:t>
      </w:r>
      <w:r w:rsidR="0065105A" w:rsidRPr="00DE7CBE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– </w:t>
      </w:r>
      <w:r w:rsidR="0065105A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="0065105A" w:rsidRPr="00841100">
        <w:rPr>
          <w:rFonts w:ascii="Times New Roman" w:hAnsi="Times New Roman" w:cs="Times New Roman"/>
          <w:sz w:val="28"/>
          <w:szCs w:val="28"/>
          <w:lang w:val="uk-UA"/>
        </w:rPr>
        <w:t xml:space="preserve"> проректор</w:t>
      </w:r>
      <w:r w:rsidR="006510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D2C0B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8D2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підтвердження відповідності </w:t>
      </w:r>
      <w:r w:rsidR="008D2C0B" w:rsidRPr="003B61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вченого звання професора</w:t>
      </w:r>
      <w:r w:rsidR="008D2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(відповідно освітньо-професійним програмам підготовки фахівців) на займаній посаді:</w:t>
      </w:r>
    </w:p>
    <w:p w:rsidR="008D2C0B" w:rsidRPr="003B6196" w:rsidRDefault="008D2C0B" w:rsidP="008D2C0B">
      <w:pPr>
        <w:pStyle w:val="a3"/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Угрину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Дмитру Іллічу – </w:t>
      </w:r>
      <w:r w:rsidRPr="003B6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доценту кафедри </w:t>
      </w:r>
      <w:proofErr w:type="spellStart"/>
      <w:r w:rsidRPr="003B6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ком’ютерних</w:t>
      </w:r>
      <w:proofErr w:type="spellEnd"/>
      <w:r w:rsidRPr="003B6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наук; </w:t>
      </w:r>
    </w:p>
    <w:p w:rsidR="008D2C0B" w:rsidRDefault="008D2C0B" w:rsidP="008D2C0B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вченого звання доцента:</w:t>
      </w:r>
    </w:p>
    <w:p w:rsidR="008D2C0B" w:rsidRDefault="008D2C0B" w:rsidP="008D2C0B">
      <w:pPr>
        <w:pStyle w:val="a3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B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0B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яченко</w:t>
      </w:r>
      <w:proofErr w:type="spellEnd"/>
      <w:r w:rsidRPr="000B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Лілії Іванівні – асистенту кафедри програмного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безпечення комп’ютерних  систем;</w:t>
      </w:r>
    </w:p>
    <w:p w:rsidR="008D2C0B" w:rsidRPr="000B5E59" w:rsidRDefault="008D2C0B" w:rsidP="008D2C0B">
      <w:pPr>
        <w:pStyle w:val="a3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Батринчук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Зоряні Романівні – асистенту кафедри англійської мови.</w:t>
      </w:r>
    </w:p>
    <w:p w:rsidR="008D2C0B" w:rsidRDefault="008D2C0B" w:rsidP="008D2C0B">
      <w:p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2C0B" w:rsidRPr="008D2C0B" w:rsidRDefault="008D2C0B" w:rsidP="008D2C0B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2C0B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8D2C0B" w:rsidRPr="00AB7934" w:rsidRDefault="008D2C0B" w:rsidP="008D2C0B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– </w:t>
      </w:r>
      <w:r w:rsidRPr="00AB7934">
        <w:rPr>
          <w:rFonts w:ascii="Times New Roman" w:hAnsi="Times New Roman" w:cs="Times New Roman"/>
          <w:sz w:val="28"/>
          <w:szCs w:val="28"/>
          <w:lang w:val="uk-UA"/>
        </w:rPr>
        <w:t>Підтримати клопотання про відповідність вченого звання викладачів  заявлених спеціальностей з підготовки фахівців вищої освіти для встановлення відповідних доплат та клопотати перед ректором про встановлення доплати викладачам за вчене звання, що збігається з профілем їхньої діяльності заявлених кафедр факультетів /навчально-наукових інститутів.</w:t>
      </w:r>
    </w:p>
    <w:p w:rsidR="008D2C0B" w:rsidRDefault="008D2C0B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60E2" w:rsidRDefault="007960E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60E2" w:rsidRDefault="007960E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60E2" w:rsidRDefault="007960E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60E2" w:rsidRDefault="007960E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60E2" w:rsidRDefault="007960E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60E2" w:rsidRDefault="007960E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60E2" w:rsidRDefault="007960E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60E2" w:rsidRDefault="007960E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60E2" w:rsidRDefault="007960E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60E2" w:rsidRDefault="007960E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60E2" w:rsidRDefault="007960E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60E2" w:rsidRDefault="007960E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60E2" w:rsidRDefault="007960E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60E2" w:rsidRDefault="007960E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71D2" w:rsidRDefault="005271D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71D2" w:rsidRDefault="005271D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71D2" w:rsidRDefault="005271D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71D2" w:rsidRDefault="005271D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71D2" w:rsidRDefault="005271D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71D2" w:rsidRDefault="005271D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71D2" w:rsidRDefault="005271D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71D2" w:rsidRDefault="005271D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71D2" w:rsidRDefault="005271D2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6FA0" w:rsidRPr="00766FA0" w:rsidRDefault="00766FA0" w:rsidP="00A52E6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6F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Ухвала</w:t>
      </w:r>
    </w:p>
    <w:p w:rsidR="00766FA0" w:rsidRPr="00766FA0" w:rsidRDefault="00766FA0" w:rsidP="00766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6F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засідання науково-методичної  ради</w:t>
      </w:r>
    </w:p>
    <w:p w:rsidR="00766FA0" w:rsidRPr="00766FA0" w:rsidRDefault="00766FA0" w:rsidP="00766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6F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Чернівецького національного університету</w:t>
      </w:r>
    </w:p>
    <w:p w:rsidR="00766FA0" w:rsidRPr="00766FA0" w:rsidRDefault="00766FA0" w:rsidP="00766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6F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імені Юрія Федьковича</w:t>
      </w:r>
    </w:p>
    <w:p w:rsidR="00766FA0" w:rsidRPr="00766FA0" w:rsidRDefault="008F26DF" w:rsidP="00766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</w:t>
      </w:r>
      <w:r w:rsidR="00766FA0" w:rsidRPr="00766F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 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766FA0" w:rsidRPr="00766F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.05.202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766FA0" w:rsidRPr="00766F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 </w:t>
      </w:r>
    </w:p>
    <w:p w:rsidR="00766FA0" w:rsidRPr="00766FA0" w:rsidRDefault="00766FA0" w:rsidP="00766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4B81" w:rsidRPr="007960E2" w:rsidRDefault="00B84B81" w:rsidP="007960E2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60E2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соціологічного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студента» за результатами</w:t>
      </w:r>
      <w:r w:rsidR="00E64930" w:rsidRPr="007960E2">
        <w:rPr>
          <w:rFonts w:ascii="Times New Roman" w:hAnsi="Times New Roman" w:cs="Times New Roman"/>
          <w:sz w:val="28"/>
          <w:szCs w:val="28"/>
          <w:lang w:val="uk-UA"/>
        </w:rPr>
        <w:t xml:space="preserve"> зимової</w:t>
      </w:r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екзаменаційної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202</w:t>
      </w:r>
      <w:r w:rsidR="00E64930" w:rsidRPr="007960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960E2">
        <w:rPr>
          <w:rFonts w:ascii="Times New Roman" w:hAnsi="Times New Roman" w:cs="Times New Roman"/>
          <w:sz w:val="28"/>
          <w:szCs w:val="28"/>
        </w:rPr>
        <w:t>-202</w:t>
      </w:r>
      <w:r w:rsidR="00E64930" w:rsidRPr="007960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>.</w:t>
      </w:r>
    </w:p>
    <w:p w:rsidR="00B84B81" w:rsidRPr="007960E2" w:rsidRDefault="00B84B81" w:rsidP="007960E2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60E2">
        <w:rPr>
          <w:rFonts w:ascii="Times New Roman" w:hAnsi="Times New Roman" w:cs="Times New Roman"/>
          <w:b/>
          <w:sz w:val="28"/>
          <w:szCs w:val="28"/>
        </w:rPr>
        <w:t xml:space="preserve">1.2.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796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соціологічного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науково-методичної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>.</w:t>
      </w:r>
    </w:p>
    <w:p w:rsidR="004B27A7" w:rsidRPr="007960E2" w:rsidRDefault="004B27A7" w:rsidP="007960E2">
      <w:pPr>
        <w:spacing w:after="0"/>
        <w:ind w:left="-142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960E2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Відповідальні: центр забезпечення якості вищої освіти</w:t>
      </w:r>
    </w:p>
    <w:p w:rsidR="00B84B81" w:rsidRPr="007960E2" w:rsidRDefault="00B84B81" w:rsidP="007960E2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960E2">
        <w:rPr>
          <w:rFonts w:ascii="Times New Roman" w:hAnsi="Times New Roman" w:cs="Times New Roman"/>
          <w:b/>
          <w:sz w:val="28"/>
          <w:szCs w:val="28"/>
        </w:rPr>
        <w:t xml:space="preserve">1.3.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Обговорити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виявлені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радах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факультетів</w:t>
      </w:r>
      <w:proofErr w:type="spellEnd"/>
      <w:r w:rsidR="004B27A7" w:rsidRPr="00796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0E2">
        <w:rPr>
          <w:rFonts w:ascii="Times New Roman" w:hAnsi="Times New Roman" w:cs="Times New Roman"/>
          <w:sz w:val="28"/>
          <w:szCs w:val="28"/>
        </w:rPr>
        <w:t>/</w:t>
      </w:r>
      <w:r w:rsidR="004B27A7" w:rsidRPr="00796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навчально-наукових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0E2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7960E2">
        <w:rPr>
          <w:rFonts w:ascii="Times New Roman" w:hAnsi="Times New Roman" w:cs="Times New Roman"/>
          <w:sz w:val="28"/>
          <w:szCs w:val="28"/>
        </w:rPr>
        <w:t xml:space="preserve"> кафедр.</w:t>
      </w:r>
    </w:p>
    <w:p w:rsidR="004B27A7" w:rsidRPr="007960E2" w:rsidRDefault="00534284" w:rsidP="007960E2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7960E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</w:t>
      </w:r>
      <w:proofErr w:type="spellStart"/>
      <w:r w:rsidR="00B84B81" w:rsidRPr="007960E2">
        <w:rPr>
          <w:rFonts w:ascii="Times New Roman" w:hAnsi="Times New Roman" w:cs="Times New Roman"/>
          <w:b/>
          <w:i/>
          <w:sz w:val="24"/>
          <w:szCs w:val="24"/>
        </w:rPr>
        <w:t>Відповідальні</w:t>
      </w:r>
      <w:proofErr w:type="spellEnd"/>
      <w:r w:rsidR="00B84B81" w:rsidRPr="007960E2">
        <w:rPr>
          <w:rFonts w:ascii="Times New Roman" w:hAnsi="Times New Roman" w:cs="Times New Roman"/>
          <w:b/>
          <w:i/>
          <w:sz w:val="24"/>
          <w:szCs w:val="24"/>
        </w:rPr>
        <w:t>: заступники декана</w:t>
      </w:r>
      <w:r w:rsidR="004B27A7" w:rsidRPr="007960E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84B81" w:rsidRPr="007960E2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4B27A7" w:rsidRPr="007960E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84B81" w:rsidRPr="007960E2">
        <w:rPr>
          <w:rFonts w:ascii="Times New Roman" w:hAnsi="Times New Roman" w:cs="Times New Roman"/>
          <w:b/>
          <w:i/>
          <w:sz w:val="24"/>
          <w:szCs w:val="24"/>
        </w:rPr>
        <w:t xml:space="preserve">директора з </w:t>
      </w:r>
      <w:proofErr w:type="spellStart"/>
      <w:r w:rsidR="00B84B81" w:rsidRPr="007960E2">
        <w:rPr>
          <w:rFonts w:ascii="Times New Roman" w:hAnsi="Times New Roman" w:cs="Times New Roman"/>
          <w:b/>
          <w:i/>
          <w:sz w:val="24"/>
          <w:szCs w:val="24"/>
        </w:rPr>
        <w:t>навчально-методичної</w:t>
      </w:r>
      <w:proofErr w:type="spellEnd"/>
      <w:r w:rsidR="00B84B81" w:rsidRPr="007960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84B81" w:rsidRPr="007960E2">
        <w:rPr>
          <w:rFonts w:ascii="Times New Roman" w:hAnsi="Times New Roman" w:cs="Times New Roman"/>
          <w:b/>
          <w:i/>
          <w:sz w:val="24"/>
          <w:szCs w:val="24"/>
        </w:rPr>
        <w:t>роботи</w:t>
      </w:r>
      <w:proofErr w:type="spellEnd"/>
      <w:r w:rsidR="00B84B81" w:rsidRPr="0079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B81" w:rsidRPr="007960E2" w:rsidRDefault="00B84B81" w:rsidP="007960E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960E2">
        <w:rPr>
          <w:rFonts w:ascii="Times New Roman" w:hAnsi="Times New Roman" w:cs="Times New Roman"/>
          <w:b/>
          <w:i/>
          <w:sz w:val="24"/>
          <w:szCs w:val="24"/>
        </w:rPr>
        <w:t>факультетів</w:t>
      </w:r>
      <w:proofErr w:type="spellEnd"/>
      <w:r w:rsidR="004B27A7" w:rsidRPr="007960E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7960E2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4B27A7" w:rsidRPr="007960E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960E2">
        <w:rPr>
          <w:rFonts w:ascii="Times New Roman" w:hAnsi="Times New Roman" w:cs="Times New Roman"/>
          <w:b/>
          <w:i/>
          <w:sz w:val="24"/>
          <w:szCs w:val="24"/>
        </w:rPr>
        <w:t>навчально-наукових</w:t>
      </w:r>
      <w:proofErr w:type="spellEnd"/>
      <w:r w:rsidRPr="007960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960E2">
        <w:rPr>
          <w:rFonts w:ascii="Times New Roman" w:hAnsi="Times New Roman" w:cs="Times New Roman"/>
          <w:b/>
          <w:i/>
          <w:sz w:val="24"/>
          <w:szCs w:val="24"/>
        </w:rPr>
        <w:t>інститутів</w:t>
      </w:r>
      <w:proofErr w:type="spellEnd"/>
      <w:r w:rsidRPr="007960E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960E2">
        <w:rPr>
          <w:rFonts w:ascii="Times New Roman" w:hAnsi="Times New Roman" w:cs="Times New Roman"/>
          <w:b/>
          <w:i/>
          <w:sz w:val="24"/>
          <w:szCs w:val="24"/>
        </w:rPr>
        <w:t>завідувачі</w:t>
      </w:r>
      <w:proofErr w:type="spellEnd"/>
      <w:r w:rsidRPr="007960E2">
        <w:rPr>
          <w:rFonts w:ascii="Times New Roman" w:hAnsi="Times New Roman" w:cs="Times New Roman"/>
          <w:b/>
          <w:i/>
          <w:sz w:val="24"/>
          <w:szCs w:val="24"/>
        </w:rPr>
        <w:t xml:space="preserve"> кафедр</w:t>
      </w:r>
    </w:p>
    <w:p w:rsidR="00B84B81" w:rsidRPr="007960E2" w:rsidRDefault="00B84B81" w:rsidP="007960E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ED0" w:rsidRPr="007960E2" w:rsidRDefault="007C2286" w:rsidP="007960E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0E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D5201" w:rsidRPr="007960E2">
        <w:rPr>
          <w:rFonts w:ascii="Times New Roman" w:hAnsi="Times New Roman" w:cs="Times New Roman"/>
          <w:b/>
          <w:sz w:val="28"/>
          <w:szCs w:val="28"/>
          <w:lang w:val="uk-UA"/>
        </w:rPr>
        <w:t>.1.</w:t>
      </w:r>
      <w:r w:rsidR="00F40ED0" w:rsidRPr="00796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Взяти до відома інформацію про  результати внутрішнього моніторингу ОП на факультетах / у навчально-наукових інститутах.</w:t>
      </w:r>
    </w:p>
    <w:p w:rsidR="00F40ED0" w:rsidRPr="007960E2" w:rsidRDefault="00F40ED0" w:rsidP="007960E2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2286" w:rsidRPr="00796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0D5201" w:rsidRPr="00796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.2.</w:t>
      </w:r>
      <w:r w:rsidRPr="00796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Результати моніторингу ОП з відповідними рекомендаціями розіслати на факультети / у навчально-наукові інститути.  </w:t>
      </w:r>
    </w:p>
    <w:p w:rsidR="008300B3" w:rsidRPr="007960E2" w:rsidRDefault="008300B3" w:rsidP="007960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960E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Відповідальні: центр забезпечення якості вищої освіти</w:t>
      </w:r>
    </w:p>
    <w:p w:rsidR="00F40ED0" w:rsidRPr="007960E2" w:rsidRDefault="000D5201" w:rsidP="007960E2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300B3" w:rsidRPr="00796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C2286" w:rsidRPr="00796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796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.3.</w:t>
      </w:r>
      <w:r w:rsidR="00F40ED0" w:rsidRPr="00796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40ED0" w:rsidRPr="00796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про результати внутрішнього моніторингу ОП обговорити на засіданнях кафедр, методичних радах факультетів / навчально-наукових інститутів.</w:t>
      </w:r>
    </w:p>
    <w:p w:rsidR="008300B3" w:rsidRPr="007960E2" w:rsidRDefault="008300B3" w:rsidP="007960E2">
      <w:pPr>
        <w:spacing w:after="0" w:line="240" w:lineRule="auto"/>
        <w:ind w:left="425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960E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Відповідальні: заступники деканів / директорів з навчально-методичної </w:t>
      </w:r>
    </w:p>
    <w:p w:rsidR="008300B3" w:rsidRPr="007960E2" w:rsidRDefault="008300B3" w:rsidP="007960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960E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роботи факультетів / інститутів; завідувачі кафедр, гаранти ОП</w:t>
      </w:r>
    </w:p>
    <w:p w:rsidR="00B66C3C" w:rsidRDefault="00B66C3C" w:rsidP="007960E2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0E2">
        <w:rPr>
          <w:rFonts w:ascii="Times New Roman" w:hAnsi="Times New Roman" w:cs="Times New Roman"/>
          <w:b/>
          <w:sz w:val="28"/>
          <w:szCs w:val="28"/>
          <w:lang w:val="uk-UA"/>
        </w:rPr>
        <w:t>2.4.</w:t>
      </w:r>
      <w:r w:rsidRPr="007960E2">
        <w:rPr>
          <w:rFonts w:ascii="Times New Roman" w:hAnsi="Times New Roman" w:cs="Times New Roman"/>
          <w:sz w:val="28"/>
          <w:szCs w:val="28"/>
          <w:lang w:val="uk-UA"/>
        </w:rPr>
        <w:t>Взяти до відома інформацію про р</w:t>
      </w:r>
      <w:r w:rsidRPr="00796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езультати опитування </w:t>
      </w:r>
      <w:r w:rsidRPr="007960E2">
        <w:rPr>
          <w:rFonts w:ascii="Times New Roman" w:hAnsi="Times New Roman" w:cs="Times New Roman"/>
          <w:sz w:val="28"/>
          <w:szCs w:val="28"/>
          <w:lang w:val="uk-UA"/>
        </w:rPr>
        <w:t xml:space="preserve">  здобувачів вищої освіти ОР «Магістр» щодо якості розроблення та реалізації ОП.</w:t>
      </w:r>
    </w:p>
    <w:p w:rsidR="00221D3F" w:rsidRPr="00DD6B37" w:rsidRDefault="00221D3F" w:rsidP="00221D3F">
      <w:pPr>
        <w:pStyle w:val="a3"/>
        <w:spacing w:after="0"/>
        <w:ind w:left="0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D3F">
        <w:rPr>
          <w:rFonts w:ascii="Times New Roman" w:hAnsi="Times New Roman" w:cs="Times New Roman"/>
          <w:b/>
          <w:sz w:val="28"/>
          <w:szCs w:val="28"/>
          <w:lang w:val="uk-UA"/>
        </w:rPr>
        <w:t>2.5.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D6B37">
        <w:rPr>
          <w:rFonts w:ascii="Times New Roman" w:hAnsi="Times New Roman" w:cs="Times New Roman"/>
          <w:sz w:val="28"/>
          <w:szCs w:val="28"/>
          <w:lang w:val="uk-UA"/>
        </w:rPr>
        <w:t>Результати опитування обговорити на засіданнях кафедр.</w:t>
      </w:r>
    </w:p>
    <w:p w:rsidR="00221D3F" w:rsidRPr="007960E2" w:rsidRDefault="00221D3F" w:rsidP="00221D3F">
      <w:pPr>
        <w:spacing w:after="0" w:line="240" w:lineRule="auto"/>
        <w:ind w:left="425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960E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Відповідальні: заступники деканів / директорів з навчально-методичної </w:t>
      </w:r>
    </w:p>
    <w:p w:rsidR="00221D3F" w:rsidRPr="007960E2" w:rsidRDefault="00221D3F" w:rsidP="00221D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960E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роботи факультетів / інститутів; завідувачі кафедр, гаранти ОП</w:t>
      </w:r>
    </w:p>
    <w:p w:rsidR="00B66C3C" w:rsidRPr="007960E2" w:rsidRDefault="00221D3F" w:rsidP="007960E2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2.6.</w:t>
      </w:r>
      <w:r w:rsidR="00B66C3C" w:rsidRPr="007960E2">
        <w:rPr>
          <w:rFonts w:ascii="Times New Roman" w:hAnsi="Times New Roman" w:cs="Times New Roman"/>
          <w:sz w:val="28"/>
          <w:szCs w:val="28"/>
          <w:lang w:val="uk-UA"/>
        </w:rPr>
        <w:t xml:space="preserve"> Центру забезпечення якості вищої освіти  оприлюднити р</w:t>
      </w:r>
      <w:r w:rsidR="00B66C3C" w:rsidRPr="00796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езультати опитування </w:t>
      </w:r>
      <w:r w:rsidR="00B66C3C" w:rsidRPr="007960E2">
        <w:rPr>
          <w:rFonts w:ascii="Times New Roman" w:hAnsi="Times New Roman" w:cs="Times New Roman"/>
          <w:sz w:val="28"/>
          <w:szCs w:val="28"/>
          <w:lang w:val="uk-UA"/>
        </w:rPr>
        <w:t xml:space="preserve">  здобувачів вищої освіти ОР «Магістр» на сайті </w:t>
      </w:r>
      <w:r w:rsidR="00207805" w:rsidRPr="007960E2">
        <w:rPr>
          <w:rFonts w:ascii="Times New Roman" w:hAnsi="Times New Roman" w:cs="Times New Roman"/>
          <w:sz w:val="28"/>
          <w:szCs w:val="28"/>
          <w:lang w:val="uk-UA"/>
        </w:rPr>
        <w:t xml:space="preserve">науково-методичної ради </w:t>
      </w:r>
      <w:r w:rsidR="00B66C3C" w:rsidRPr="007960E2">
        <w:rPr>
          <w:rFonts w:ascii="Times New Roman" w:hAnsi="Times New Roman" w:cs="Times New Roman"/>
          <w:sz w:val="28"/>
          <w:szCs w:val="28"/>
          <w:lang w:val="uk-UA"/>
        </w:rPr>
        <w:t>університету.</w:t>
      </w:r>
    </w:p>
    <w:p w:rsidR="00D32EE7" w:rsidRDefault="00B66C3C" w:rsidP="007960E2">
      <w:pPr>
        <w:pStyle w:val="a3"/>
        <w:spacing w:after="0"/>
        <w:ind w:hanging="720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960E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Відповідальні: центр забезпечення якості вищої освіти </w:t>
      </w:r>
    </w:p>
    <w:p w:rsidR="00B66C3C" w:rsidRPr="007960E2" w:rsidRDefault="00B66C3C" w:rsidP="007960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66FA0" w:rsidRPr="007960E2" w:rsidRDefault="007C2286" w:rsidP="007960E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766FA0" w:rsidRPr="0079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4E8E" w:rsidRPr="00796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766FA0" w:rsidRPr="0079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робочі</w:t>
      </w:r>
      <w:proofErr w:type="spellEnd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</w:t>
      </w:r>
      <w:proofErr w:type="spellEnd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300B3" w:rsidRPr="00796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300B3" w:rsidRPr="00796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всіма</w:t>
      </w:r>
      <w:proofErr w:type="spellEnd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рівнями</w:t>
      </w:r>
      <w:proofErr w:type="spellEnd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E8E" w:rsidRPr="007960E2" w:rsidRDefault="00524E8E" w:rsidP="007960E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3.2.</w:t>
      </w:r>
      <w:r w:rsidRPr="00796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Взяти до відома інформацію про результати вибору із каталогу </w:t>
      </w:r>
      <w:proofErr w:type="spellStart"/>
      <w:r w:rsidRPr="00796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загальноуніверситетських</w:t>
      </w:r>
      <w:proofErr w:type="spellEnd"/>
      <w:r w:rsidRPr="00796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навчальних дисциплін.</w:t>
      </w:r>
    </w:p>
    <w:p w:rsidR="00524E8E" w:rsidRPr="007960E2" w:rsidRDefault="00524E8E" w:rsidP="007960E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FA0" w:rsidRPr="007960E2" w:rsidRDefault="008F26DF" w:rsidP="007960E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841100" w:rsidRPr="0079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6FA0" w:rsidRPr="00796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66FA0" w:rsidRPr="00796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зяти</w:t>
      </w:r>
      <w:proofErr w:type="spellEnd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відома</w:t>
      </w:r>
      <w:proofErr w:type="spellEnd"/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proofErr w:type="spellStart"/>
      <w:r w:rsidR="00766FA0" w:rsidRPr="00796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нформацію</w:t>
      </w:r>
      <w:proofErr w:type="spellEnd"/>
      <w:r w:rsidR="00766FA0" w:rsidRPr="00796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завершення теоретичного навчання і проведення літньої екзаменаційної сесії 2022-2023 </w:t>
      </w:r>
      <w:proofErr w:type="spellStart"/>
      <w:r w:rsidR="00766FA0" w:rsidRPr="00796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766FA0" w:rsidRPr="00796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66FA0" w:rsidRPr="0079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24E8E" w:rsidRPr="007960E2" w:rsidRDefault="00524E8E" w:rsidP="007960E2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6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Pr="007960E2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 інформацію про графік організації освітнього процесу на 2024-2025 </w:t>
      </w:r>
      <w:proofErr w:type="spellStart"/>
      <w:r w:rsidRPr="007960E2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7960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14B1" w:rsidRPr="007960E2" w:rsidRDefault="004D14B1" w:rsidP="007960E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7934" w:rsidRPr="007960E2" w:rsidRDefault="007C2286" w:rsidP="007960E2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24E8E" w:rsidRPr="00796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AB7934" w:rsidRPr="007960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B7934" w:rsidRPr="007960E2">
        <w:rPr>
          <w:rFonts w:ascii="Times New Roman" w:hAnsi="Times New Roman" w:cs="Times New Roman"/>
          <w:sz w:val="28"/>
          <w:szCs w:val="28"/>
          <w:lang w:val="uk-UA"/>
        </w:rPr>
        <w:t>Підтримати клопотання про відповідність вченого звання викладачів  заявлених спеціальностей з підготовки фахівців вищої освіти для встановлення відповідних доплат та клопотати перед ректором про встановлення доплати викладачам за вчене звання, що збігається з профілем їхньої діяльності заявлених кафедр факультетів /навчально-наукових інститутів.</w:t>
      </w:r>
    </w:p>
    <w:p w:rsidR="00857AE5" w:rsidRPr="007960E2" w:rsidRDefault="00857AE5" w:rsidP="007960E2">
      <w:pPr>
        <w:spacing w:after="0"/>
        <w:jc w:val="both"/>
        <w:rPr>
          <w:sz w:val="28"/>
          <w:szCs w:val="28"/>
          <w:lang w:val="uk-UA"/>
        </w:rPr>
      </w:pPr>
    </w:p>
    <w:sectPr w:rsidR="00857AE5" w:rsidRPr="007960E2" w:rsidSect="005271D2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A61" w:rsidRDefault="007E7A61" w:rsidP="004D7C06">
      <w:pPr>
        <w:spacing w:after="0" w:line="240" w:lineRule="auto"/>
      </w:pPr>
      <w:r>
        <w:separator/>
      </w:r>
    </w:p>
  </w:endnote>
  <w:endnote w:type="continuationSeparator" w:id="0">
    <w:p w:rsidR="007E7A61" w:rsidRDefault="007E7A61" w:rsidP="004D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788364"/>
      <w:docPartObj>
        <w:docPartGallery w:val="Page Numbers (Bottom of Page)"/>
        <w:docPartUnique/>
      </w:docPartObj>
    </w:sdtPr>
    <w:sdtEndPr/>
    <w:sdtContent>
      <w:p w:rsidR="004D7C06" w:rsidRDefault="004D7C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227" w:rsidRPr="00DD5227">
          <w:rPr>
            <w:noProof/>
            <w:lang w:val="uk-UA"/>
          </w:rPr>
          <w:t>11</w:t>
        </w:r>
        <w:r>
          <w:fldChar w:fldCharType="end"/>
        </w:r>
      </w:p>
    </w:sdtContent>
  </w:sdt>
  <w:p w:rsidR="004D7C06" w:rsidRDefault="004D7C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A61" w:rsidRDefault="007E7A61" w:rsidP="004D7C06">
      <w:pPr>
        <w:spacing w:after="0" w:line="240" w:lineRule="auto"/>
      </w:pPr>
      <w:r>
        <w:separator/>
      </w:r>
    </w:p>
  </w:footnote>
  <w:footnote w:type="continuationSeparator" w:id="0">
    <w:p w:rsidR="007E7A61" w:rsidRDefault="007E7A61" w:rsidP="004D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E9C"/>
    <w:multiLevelType w:val="hybridMultilevel"/>
    <w:tmpl w:val="87869B98"/>
    <w:lvl w:ilvl="0" w:tplc="200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2E079A5"/>
    <w:multiLevelType w:val="hybridMultilevel"/>
    <w:tmpl w:val="4EAA4E72"/>
    <w:lvl w:ilvl="0" w:tplc="0680D998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10F6"/>
    <w:multiLevelType w:val="hybridMultilevel"/>
    <w:tmpl w:val="D8F4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81171"/>
    <w:multiLevelType w:val="hybridMultilevel"/>
    <w:tmpl w:val="7B84EBAC"/>
    <w:lvl w:ilvl="0" w:tplc="041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12266111"/>
    <w:multiLevelType w:val="hybridMultilevel"/>
    <w:tmpl w:val="4A0E86E4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15F80335"/>
    <w:multiLevelType w:val="hybridMultilevel"/>
    <w:tmpl w:val="758AAA6C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99A5EDB"/>
    <w:multiLevelType w:val="multilevel"/>
    <w:tmpl w:val="6E08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10463"/>
    <w:multiLevelType w:val="hybridMultilevel"/>
    <w:tmpl w:val="AF20D39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3D760E"/>
    <w:multiLevelType w:val="hybridMultilevel"/>
    <w:tmpl w:val="8178792C"/>
    <w:lvl w:ilvl="0" w:tplc="04DE352A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lang w:val="uk-U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A80AA1"/>
    <w:multiLevelType w:val="hybridMultilevel"/>
    <w:tmpl w:val="00866708"/>
    <w:lvl w:ilvl="0" w:tplc="041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33841CEA"/>
    <w:multiLevelType w:val="hybridMultilevel"/>
    <w:tmpl w:val="1890900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3F80457D"/>
    <w:multiLevelType w:val="hybridMultilevel"/>
    <w:tmpl w:val="552ABE90"/>
    <w:lvl w:ilvl="0" w:tplc="2C38E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560E"/>
    <w:multiLevelType w:val="hybridMultilevel"/>
    <w:tmpl w:val="30B4CF64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425504FE"/>
    <w:multiLevelType w:val="hybridMultilevel"/>
    <w:tmpl w:val="C2886EA2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4" w15:restartNumberingAfterBreak="0">
    <w:nsid w:val="43AD0B69"/>
    <w:multiLevelType w:val="hybridMultilevel"/>
    <w:tmpl w:val="203AD5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F43ABB"/>
    <w:multiLevelType w:val="hybridMultilevel"/>
    <w:tmpl w:val="BB30A31A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47DF0160"/>
    <w:multiLevelType w:val="hybridMultilevel"/>
    <w:tmpl w:val="36BE9810"/>
    <w:lvl w:ilvl="0" w:tplc="8B4A3CC2">
      <w:numFmt w:val="bullet"/>
      <w:lvlText w:val="–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27E0583"/>
    <w:multiLevelType w:val="hybridMultilevel"/>
    <w:tmpl w:val="5D1694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464B3"/>
    <w:multiLevelType w:val="hybridMultilevel"/>
    <w:tmpl w:val="106AF3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D73AE"/>
    <w:multiLevelType w:val="hybridMultilevel"/>
    <w:tmpl w:val="F22AF00C"/>
    <w:lvl w:ilvl="0" w:tplc="BCFA6FF8">
      <w:start w:val="4"/>
      <w:numFmt w:val="bullet"/>
      <w:lvlText w:val="–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5ED66FE5"/>
    <w:multiLevelType w:val="hybridMultilevel"/>
    <w:tmpl w:val="11C86DB8"/>
    <w:lvl w:ilvl="0" w:tplc="64E41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210A3"/>
    <w:multiLevelType w:val="hybridMultilevel"/>
    <w:tmpl w:val="13702A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C75B89"/>
    <w:multiLevelType w:val="hybridMultilevel"/>
    <w:tmpl w:val="13480D7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B8101EA"/>
    <w:multiLevelType w:val="hybridMultilevel"/>
    <w:tmpl w:val="E1E007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E3F2F49"/>
    <w:multiLevelType w:val="hybridMultilevel"/>
    <w:tmpl w:val="6082DD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930CBA"/>
    <w:multiLevelType w:val="hybridMultilevel"/>
    <w:tmpl w:val="E334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F1A4C"/>
    <w:multiLevelType w:val="hybridMultilevel"/>
    <w:tmpl w:val="04B86770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7" w15:restartNumberingAfterBreak="0">
    <w:nsid w:val="7F5E0D8D"/>
    <w:multiLevelType w:val="hybridMultilevel"/>
    <w:tmpl w:val="E3720DA6"/>
    <w:lvl w:ilvl="0" w:tplc="14763B0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9"/>
  </w:num>
  <w:num w:numId="5">
    <w:abstractNumId w:val="13"/>
  </w:num>
  <w:num w:numId="6">
    <w:abstractNumId w:val="13"/>
  </w:num>
  <w:num w:numId="7">
    <w:abstractNumId w:val="24"/>
  </w:num>
  <w:num w:numId="8">
    <w:abstractNumId w:val="27"/>
  </w:num>
  <w:num w:numId="9">
    <w:abstractNumId w:val="2"/>
  </w:num>
  <w:num w:numId="10">
    <w:abstractNumId w:val="0"/>
  </w:num>
  <w:num w:numId="11">
    <w:abstractNumId w:val="5"/>
  </w:num>
  <w:num w:numId="12">
    <w:abstractNumId w:val="23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0"/>
  </w:num>
  <w:num w:numId="17">
    <w:abstractNumId w:val="10"/>
  </w:num>
  <w:num w:numId="18">
    <w:abstractNumId w:val="17"/>
  </w:num>
  <w:num w:numId="19">
    <w:abstractNumId w:val="6"/>
  </w:num>
  <w:num w:numId="20">
    <w:abstractNumId w:val="7"/>
  </w:num>
  <w:num w:numId="21">
    <w:abstractNumId w:val="26"/>
  </w:num>
  <w:num w:numId="22">
    <w:abstractNumId w:val="4"/>
  </w:num>
  <w:num w:numId="23">
    <w:abstractNumId w:val="22"/>
  </w:num>
  <w:num w:numId="24">
    <w:abstractNumId w:val="3"/>
  </w:num>
  <w:num w:numId="25">
    <w:abstractNumId w:val="25"/>
  </w:num>
  <w:num w:numId="26">
    <w:abstractNumId w:val="9"/>
  </w:num>
  <w:num w:numId="27">
    <w:abstractNumId w:val="14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F4"/>
    <w:rsid w:val="000479C2"/>
    <w:rsid w:val="00081420"/>
    <w:rsid w:val="000D5201"/>
    <w:rsid w:val="000F262E"/>
    <w:rsid w:val="00121513"/>
    <w:rsid w:val="001F71B6"/>
    <w:rsid w:val="00207805"/>
    <w:rsid w:val="00221D3F"/>
    <w:rsid w:val="002C16F4"/>
    <w:rsid w:val="00301C7F"/>
    <w:rsid w:val="003316FF"/>
    <w:rsid w:val="003739EC"/>
    <w:rsid w:val="0039700D"/>
    <w:rsid w:val="003E609B"/>
    <w:rsid w:val="00402374"/>
    <w:rsid w:val="00480B7F"/>
    <w:rsid w:val="0048343B"/>
    <w:rsid w:val="004B27A7"/>
    <w:rsid w:val="004D09FD"/>
    <w:rsid w:val="004D14B1"/>
    <w:rsid w:val="004D7C06"/>
    <w:rsid w:val="00520E14"/>
    <w:rsid w:val="00524E8E"/>
    <w:rsid w:val="005271D2"/>
    <w:rsid w:val="00534284"/>
    <w:rsid w:val="005A72A1"/>
    <w:rsid w:val="005D4FCC"/>
    <w:rsid w:val="005D664A"/>
    <w:rsid w:val="005E1856"/>
    <w:rsid w:val="005F5AC6"/>
    <w:rsid w:val="005F6577"/>
    <w:rsid w:val="0065105A"/>
    <w:rsid w:val="006535F5"/>
    <w:rsid w:val="00655A09"/>
    <w:rsid w:val="00660B83"/>
    <w:rsid w:val="006B1AFC"/>
    <w:rsid w:val="006B3A71"/>
    <w:rsid w:val="006D4CB3"/>
    <w:rsid w:val="00711D5A"/>
    <w:rsid w:val="00742620"/>
    <w:rsid w:val="007467C3"/>
    <w:rsid w:val="00766FA0"/>
    <w:rsid w:val="00793AE9"/>
    <w:rsid w:val="007960E2"/>
    <w:rsid w:val="007A4AEC"/>
    <w:rsid w:val="007C2286"/>
    <w:rsid w:val="007D4EED"/>
    <w:rsid w:val="007E7A61"/>
    <w:rsid w:val="008051E5"/>
    <w:rsid w:val="00814878"/>
    <w:rsid w:val="00824B27"/>
    <w:rsid w:val="008300B3"/>
    <w:rsid w:val="00841100"/>
    <w:rsid w:val="00857AE5"/>
    <w:rsid w:val="0087757C"/>
    <w:rsid w:val="008A44D7"/>
    <w:rsid w:val="008D2C0B"/>
    <w:rsid w:val="008D4EB2"/>
    <w:rsid w:val="008F26DF"/>
    <w:rsid w:val="0093592C"/>
    <w:rsid w:val="00995153"/>
    <w:rsid w:val="00A20BF4"/>
    <w:rsid w:val="00A24BB1"/>
    <w:rsid w:val="00A52E62"/>
    <w:rsid w:val="00A951FE"/>
    <w:rsid w:val="00AB7934"/>
    <w:rsid w:val="00AC4BD4"/>
    <w:rsid w:val="00AD152A"/>
    <w:rsid w:val="00AE0A61"/>
    <w:rsid w:val="00AF3727"/>
    <w:rsid w:val="00B05540"/>
    <w:rsid w:val="00B12C82"/>
    <w:rsid w:val="00B324E6"/>
    <w:rsid w:val="00B62E42"/>
    <w:rsid w:val="00B66C3C"/>
    <w:rsid w:val="00B71D09"/>
    <w:rsid w:val="00B831F4"/>
    <w:rsid w:val="00B84B81"/>
    <w:rsid w:val="00BD7EBB"/>
    <w:rsid w:val="00BE07D0"/>
    <w:rsid w:val="00C40013"/>
    <w:rsid w:val="00C54C9D"/>
    <w:rsid w:val="00C62472"/>
    <w:rsid w:val="00C708F0"/>
    <w:rsid w:val="00CD7A76"/>
    <w:rsid w:val="00D10B8A"/>
    <w:rsid w:val="00D12902"/>
    <w:rsid w:val="00D30A0A"/>
    <w:rsid w:val="00D314D3"/>
    <w:rsid w:val="00D32EE7"/>
    <w:rsid w:val="00D41DE6"/>
    <w:rsid w:val="00D545F7"/>
    <w:rsid w:val="00D72A6A"/>
    <w:rsid w:val="00D90A8E"/>
    <w:rsid w:val="00DC1110"/>
    <w:rsid w:val="00DD19C8"/>
    <w:rsid w:val="00DD25D1"/>
    <w:rsid w:val="00DD5227"/>
    <w:rsid w:val="00DD6B37"/>
    <w:rsid w:val="00DE7CBE"/>
    <w:rsid w:val="00E047D4"/>
    <w:rsid w:val="00E26DF7"/>
    <w:rsid w:val="00E534B0"/>
    <w:rsid w:val="00E5583A"/>
    <w:rsid w:val="00E57424"/>
    <w:rsid w:val="00E64930"/>
    <w:rsid w:val="00E659B7"/>
    <w:rsid w:val="00ED308E"/>
    <w:rsid w:val="00F107F4"/>
    <w:rsid w:val="00F40ED0"/>
    <w:rsid w:val="00F423EA"/>
    <w:rsid w:val="00FC0092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5812-04B1-467C-8B8B-06C8ABEA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D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07D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D7C06"/>
  </w:style>
  <w:style w:type="paragraph" w:styleId="a7">
    <w:name w:val="footer"/>
    <w:basedOn w:val="a"/>
    <w:link w:val="a8"/>
    <w:uiPriority w:val="99"/>
    <w:unhideWhenUsed/>
    <w:rsid w:val="004D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D7C06"/>
  </w:style>
  <w:style w:type="paragraph" w:styleId="a9">
    <w:name w:val="Balloon Text"/>
    <w:basedOn w:val="a"/>
    <w:link w:val="aa"/>
    <w:uiPriority w:val="99"/>
    <w:semiHidden/>
    <w:unhideWhenUsed/>
    <w:rsid w:val="00DD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6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omfv-fks.chnu.edu.ua/studentu/osvitni-prohramy/os-mahistr-opp-fizychna-kultura-i-s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11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2024-05-31T11:43:00Z</cp:lastPrinted>
  <dcterms:created xsi:type="dcterms:W3CDTF">2024-03-14T07:23:00Z</dcterms:created>
  <dcterms:modified xsi:type="dcterms:W3CDTF">2024-07-04T09:41:00Z</dcterms:modified>
</cp:coreProperties>
</file>